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8C9" w:rsidRDefault="009348C9" w:rsidP="009348C9">
      <w:pPr>
        <w:spacing w:after="0" w:line="240" w:lineRule="exact"/>
        <w:ind w:left="4820"/>
        <w:jc w:val="both"/>
        <w:rPr>
          <w:rFonts w:ascii="Times New Roman" w:hAnsi="Times New Roman"/>
          <w:sz w:val="28"/>
          <w:szCs w:val="23"/>
        </w:rPr>
      </w:pPr>
      <w:bookmarkStart w:id="0" w:name="_GoBack"/>
      <w:bookmarkEnd w:id="0"/>
    </w:p>
    <w:p w:rsidR="009348C9" w:rsidRDefault="009348C9" w:rsidP="009348C9">
      <w:pPr>
        <w:spacing w:after="0" w:line="240" w:lineRule="exact"/>
        <w:ind w:left="4820"/>
        <w:jc w:val="both"/>
        <w:rPr>
          <w:rFonts w:ascii="Times New Roman" w:hAnsi="Times New Roman"/>
          <w:sz w:val="28"/>
          <w:szCs w:val="23"/>
        </w:rPr>
      </w:pPr>
    </w:p>
    <w:p w:rsidR="009348C9" w:rsidRDefault="009348C9" w:rsidP="009348C9">
      <w:pPr>
        <w:spacing w:after="0" w:line="240" w:lineRule="exact"/>
        <w:ind w:left="4820"/>
        <w:jc w:val="both"/>
        <w:rPr>
          <w:rFonts w:ascii="Times New Roman" w:hAnsi="Times New Roman"/>
          <w:sz w:val="28"/>
          <w:szCs w:val="23"/>
        </w:rPr>
      </w:pPr>
    </w:p>
    <w:p w:rsidR="009348C9" w:rsidRDefault="009348C9" w:rsidP="009348C9">
      <w:pPr>
        <w:spacing w:after="0" w:line="240" w:lineRule="exact"/>
        <w:jc w:val="center"/>
        <w:rPr>
          <w:rFonts w:ascii="Times New Roman" w:hAnsi="Times New Roman"/>
          <w:sz w:val="28"/>
          <w:szCs w:val="23"/>
        </w:rPr>
      </w:pPr>
    </w:p>
    <w:p w:rsidR="009348C9" w:rsidRDefault="009348C9" w:rsidP="009348C9">
      <w:pPr>
        <w:spacing w:after="0" w:line="240" w:lineRule="exact"/>
        <w:jc w:val="center"/>
        <w:rPr>
          <w:rFonts w:ascii="Times New Roman" w:hAnsi="Times New Roman"/>
          <w:sz w:val="28"/>
          <w:szCs w:val="23"/>
        </w:rPr>
      </w:pPr>
    </w:p>
    <w:p w:rsidR="009348C9" w:rsidRDefault="009348C9" w:rsidP="009348C9">
      <w:pPr>
        <w:spacing w:after="0" w:line="240" w:lineRule="exact"/>
        <w:jc w:val="center"/>
        <w:rPr>
          <w:rFonts w:ascii="Times New Roman" w:hAnsi="Times New Roman"/>
          <w:sz w:val="28"/>
          <w:szCs w:val="23"/>
        </w:rPr>
      </w:pPr>
    </w:p>
    <w:p w:rsidR="00467B22" w:rsidRPr="005644A5" w:rsidRDefault="00664CB1" w:rsidP="00467B22">
      <w:pPr>
        <w:spacing w:after="0"/>
        <w:jc w:val="both"/>
        <w:rPr>
          <w:rFonts w:ascii="Times New Roman" w:hAnsi="Times New Roman" w:cs="Times New Roman"/>
          <w:b/>
          <w:bCs/>
          <w:sz w:val="28"/>
          <w:szCs w:val="28"/>
          <w:shd w:val="clear" w:color="auto" w:fill="FFFFFF"/>
        </w:rPr>
      </w:pPr>
      <w:r w:rsidRPr="00E0513C">
        <w:rPr>
          <w:rFonts w:ascii="Times New Roman" w:hAnsi="Times New Roman" w:cs="Times New Roman"/>
          <w:sz w:val="28"/>
          <w:szCs w:val="28"/>
        </w:rPr>
        <w:tab/>
      </w:r>
      <w:r w:rsidR="009348C9" w:rsidRPr="005644A5">
        <w:rPr>
          <w:rFonts w:ascii="Times New Roman" w:hAnsi="Times New Roman" w:cs="Times New Roman"/>
          <w:b/>
          <w:bCs/>
          <w:sz w:val="28"/>
          <w:szCs w:val="28"/>
          <w:shd w:val="clear" w:color="auto" w:fill="FFFFFF"/>
        </w:rPr>
        <w:t>Прокуратура</w:t>
      </w:r>
      <w:r w:rsidR="009A4793" w:rsidRPr="005644A5">
        <w:rPr>
          <w:rFonts w:ascii="Times New Roman" w:hAnsi="Times New Roman" w:cs="Times New Roman"/>
          <w:b/>
          <w:bCs/>
          <w:sz w:val="28"/>
          <w:szCs w:val="28"/>
          <w:shd w:val="clear" w:color="auto" w:fill="FFFFFF"/>
        </w:rPr>
        <w:t xml:space="preserve"> </w:t>
      </w:r>
      <w:proofErr w:type="spellStart"/>
      <w:r w:rsidR="009A4793" w:rsidRPr="005644A5">
        <w:rPr>
          <w:rFonts w:ascii="Times New Roman" w:hAnsi="Times New Roman" w:cs="Times New Roman"/>
          <w:b/>
          <w:bCs/>
          <w:sz w:val="28"/>
          <w:szCs w:val="28"/>
          <w:shd w:val="clear" w:color="auto" w:fill="FFFFFF"/>
        </w:rPr>
        <w:t>Рогнединского</w:t>
      </w:r>
      <w:proofErr w:type="spellEnd"/>
      <w:r w:rsidR="009A4793" w:rsidRPr="005644A5">
        <w:rPr>
          <w:rFonts w:ascii="Times New Roman" w:hAnsi="Times New Roman" w:cs="Times New Roman"/>
          <w:b/>
          <w:bCs/>
          <w:sz w:val="28"/>
          <w:szCs w:val="28"/>
          <w:shd w:val="clear" w:color="auto" w:fill="FFFFFF"/>
        </w:rPr>
        <w:t xml:space="preserve"> района </w:t>
      </w:r>
      <w:r w:rsidR="001542F3" w:rsidRPr="005644A5">
        <w:rPr>
          <w:rFonts w:ascii="Times New Roman" w:hAnsi="Times New Roman" w:cs="Times New Roman"/>
          <w:b/>
          <w:bCs/>
          <w:sz w:val="28"/>
          <w:szCs w:val="28"/>
          <w:shd w:val="clear" w:color="auto" w:fill="FFFFFF"/>
        </w:rPr>
        <w:t>разъясняет</w:t>
      </w:r>
      <w:r w:rsidR="00B4164F" w:rsidRPr="005644A5">
        <w:rPr>
          <w:rFonts w:ascii="Times New Roman" w:hAnsi="Times New Roman" w:cs="Times New Roman"/>
          <w:b/>
          <w:bCs/>
          <w:sz w:val="28"/>
          <w:szCs w:val="28"/>
          <w:shd w:val="clear" w:color="auto" w:fill="FFFFFF"/>
        </w:rPr>
        <w:t xml:space="preserve"> </w:t>
      </w:r>
      <w:r w:rsidR="005644A5" w:rsidRPr="005644A5">
        <w:rPr>
          <w:rFonts w:ascii="Times New Roman" w:hAnsi="Times New Roman" w:cs="Times New Roman"/>
          <w:b/>
          <w:bCs/>
          <w:sz w:val="28"/>
          <w:szCs w:val="28"/>
          <w:shd w:val="clear" w:color="auto" w:fill="FFFFFF"/>
        </w:rPr>
        <w:t>особенности досрочного прекращения административного надзора, а также частичной отмены административных ограничений.</w:t>
      </w:r>
    </w:p>
    <w:p w:rsidR="00D2539F" w:rsidRPr="00D2539F" w:rsidRDefault="00D2539F" w:rsidP="00467B22">
      <w:pPr>
        <w:spacing w:after="0"/>
        <w:jc w:val="both"/>
        <w:rPr>
          <w:rFonts w:ascii="Times New Roman" w:hAnsi="Times New Roman" w:cs="Times New Roman"/>
          <w:b/>
          <w:bCs/>
          <w:sz w:val="28"/>
          <w:szCs w:val="28"/>
        </w:rPr>
      </w:pPr>
    </w:p>
    <w:p w:rsidR="005644A5" w:rsidRPr="005644A5" w:rsidRDefault="00E11A27" w:rsidP="005644A5">
      <w:pPr>
        <w:pStyle w:val="a3"/>
        <w:shd w:val="clear" w:color="auto" w:fill="FFFFFF"/>
        <w:spacing w:after="0"/>
        <w:jc w:val="both"/>
        <w:rPr>
          <w:rFonts w:ascii="Roboto" w:eastAsia="Times New Roman" w:hAnsi="Roboto"/>
          <w:sz w:val="28"/>
          <w:szCs w:val="28"/>
          <w:lang w:eastAsia="ru-RU"/>
        </w:rPr>
      </w:pPr>
      <w:r w:rsidRPr="00B4164F">
        <w:rPr>
          <w:sz w:val="28"/>
          <w:szCs w:val="28"/>
        </w:rPr>
        <w:tab/>
      </w:r>
      <w:proofErr w:type="gramStart"/>
      <w:r w:rsidR="005644A5" w:rsidRPr="005644A5">
        <w:rPr>
          <w:rFonts w:eastAsia="Times New Roman"/>
          <w:sz w:val="28"/>
          <w:szCs w:val="28"/>
          <w:shd w:val="clear" w:color="auto" w:fill="FFFFFF"/>
          <w:lang w:eastAsia="ru-RU"/>
        </w:rPr>
        <w:t>В соответствии с частью второй ст. 9 Федерального закона от 06.04.2011 № 64-ФЗ «Об административном надзоре за лицами, освобожденными из мест лишения свободы» административный надзор может быть досрочно прекращен судом на основании заявления органа внутренних дел или поднадзорного лица либо его представителя по истечении не менее половины установленного судом срока административного надзора при условии, что поднадзорное лицо добросовестно соблюдает административные ограничения</w:t>
      </w:r>
      <w:proofErr w:type="gramEnd"/>
      <w:r w:rsidR="005644A5" w:rsidRPr="005644A5">
        <w:rPr>
          <w:rFonts w:eastAsia="Times New Roman"/>
          <w:sz w:val="28"/>
          <w:szCs w:val="28"/>
          <w:shd w:val="clear" w:color="auto" w:fill="FFFFFF"/>
          <w:lang w:eastAsia="ru-RU"/>
        </w:rPr>
        <w:t>, выполняет обязанности, и положительно характеризуется по месту работы и месту жительства, пребывания или фактического нахождения.</w:t>
      </w:r>
    </w:p>
    <w:p w:rsidR="005644A5" w:rsidRPr="005644A5" w:rsidRDefault="005644A5" w:rsidP="005644A5">
      <w:pPr>
        <w:shd w:val="clear" w:color="auto" w:fill="FFFFFF"/>
        <w:spacing w:after="0"/>
        <w:ind w:firstLine="708"/>
        <w:jc w:val="both"/>
        <w:rPr>
          <w:rFonts w:ascii="Roboto" w:eastAsia="Times New Roman" w:hAnsi="Roboto" w:cs="Times New Roman"/>
          <w:sz w:val="28"/>
          <w:szCs w:val="28"/>
          <w:lang w:eastAsia="ru-RU"/>
        </w:rPr>
      </w:pPr>
      <w:r w:rsidRPr="005644A5">
        <w:rPr>
          <w:rFonts w:ascii="Times New Roman" w:eastAsia="Times New Roman" w:hAnsi="Times New Roman" w:cs="Times New Roman"/>
          <w:sz w:val="28"/>
          <w:szCs w:val="28"/>
          <w:shd w:val="clear" w:color="auto" w:fill="FFFFFF"/>
          <w:lang w:eastAsia="ru-RU"/>
        </w:rPr>
        <w:t>В отношении лица, которое отбывало наказание за преступление против половой неприкосновенности и половой свободы несовершеннолетнего, административный надзор не может быть прекращен досрочно.</w:t>
      </w:r>
    </w:p>
    <w:p w:rsidR="005644A5" w:rsidRPr="005644A5" w:rsidRDefault="005644A5" w:rsidP="005644A5">
      <w:pPr>
        <w:shd w:val="clear" w:color="auto" w:fill="FFFFFF"/>
        <w:spacing w:after="0"/>
        <w:ind w:firstLine="708"/>
        <w:jc w:val="both"/>
        <w:rPr>
          <w:rFonts w:ascii="Roboto" w:eastAsia="Times New Roman" w:hAnsi="Roboto" w:cs="Times New Roman"/>
          <w:sz w:val="28"/>
          <w:szCs w:val="28"/>
          <w:lang w:eastAsia="ru-RU"/>
        </w:rPr>
      </w:pPr>
      <w:r w:rsidRPr="005644A5">
        <w:rPr>
          <w:rFonts w:ascii="Times New Roman" w:eastAsia="Times New Roman" w:hAnsi="Times New Roman" w:cs="Times New Roman"/>
          <w:sz w:val="28"/>
          <w:szCs w:val="28"/>
          <w:shd w:val="clear" w:color="auto" w:fill="FFFFFF"/>
          <w:lang w:eastAsia="ru-RU"/>
        </w:rPr>
        <w:t>Административные исковые заявления о досрочном прекращении административного надзора, а также о частичной отмене ранее установленных административных ограничений рассматриваются районными судами по месту жительства или пребывания лиц, в отношении которых установлен административный надзор. Государственная пошлина не уплачивается.</w:t>
      </w:r>
    </w:p>
    <w:p w:rsidR="005644A5" w:rsidRPr="005644A5" w:rsidRDefault="005644A5" w:rsidP="005644A5">
      <w:pPr>
        <w:shd w:val="clear" w:color="auto" w:fill="FFFFFF"/>
        <w:spacing w:after="0"/>
        <w:ind w:firstLine="708"/>
        <w:jc w:val="both"/>
        <w:rPr>
          <w:rFonts w:ascii="Roboto" w:eastAsia="Times New Roman" w:hAnsi="Roboto" w:cs="Times New Roman"/>
          <w:sz w:val="28"/>
          <w:szCs w:val="28"/>
          <w:lang w:eastAsia="ru-RU"/>
        </w:rPr>
      </w:pPr>
      <w:r w:rsidRPr="005644A5">
        <w:rPr>
          <w:rFonts w:ascii="Times New Roman" w:eastAsia="Times New Roman" w:hAnsi="Times New Roman" w:cs="Times New Roman"/>
          <w:sz w:val="28"/>
          <w:szCs w:val="28"/>
          <w:shd w:val="clear" w:color="auto" w:fill="FFFFFF"/>
          <w:lang w:eastAsia="ru-RU"/>
        </w:rPr>
        <w:t>С административным исковым заявлением о досрочном прекращении или частичной отмене административных ограничений вправе обратиться в суд орган внутренних дел, поднадзорное лицо, либо его представитель.</w:t>
      </w:r>
    </w:p>
    <w:p w:rsidR="005644A5" w:rsidRPr="005644A5" w:rsidRDefault="005644A5" w:rsidP="005644A5">
      <w:pPr>
        <w:shd w:val="clear" w:color="auto" w:fill="FFFFFF"/>
        <w:spacing w:after="0"/>
        <w:ind w:firstLine="708"/>
        <w:jc w:val="both"/>
        <w:rPr>
          <w:rFonts w:ascii="Roboto" w:eastAsia="Times New Roman" w:hAnsi="Roboto" w:cs="Times New Roman"/>
          <w:sz w:val="28"/>
          <w:szCs w:val="28"/>
          <w:lang w:eastAsia="ru-RU"/>
        </w:rPr>
      </w:pPr>
      <w:r w:rsidRPr="005644A5">
        <w:rPr>
          <w:rFonts w:ascii="Times New Roman" w:eastAsia="Times New Roman" w:hAnsi="Times New Roman" w:cs="Times New Roman"/>
          <w:sz w:val="28"/>
          <w:szCs w:val="28"/>
          <w:shd w:val="clear" w:color="auto" w:fill="FFFFFF"/>
          <w:lang w:eastAsia="ru-RU"/>
        </w:rPr>
        <w:t>Суд, в который было подано заявление о досрочном прекращении административного надзора, уведомляет об этом потерпевшего и (или) его представителя в письменной форме в день принятия заявления к рассмотрению.</w:t>
      </w:r>
    </w:p>
    <w:p w:rsidR="005644A5" w:rsidRPr="005644A5" w:rsidRDefault="005644A5" w:rsidP="005644A5">
      <w:pPr>
        <w:shd w:val="clear" w:color="auto" w:fill="FFFFFF"/>
        <w:spacing w:after="0"/>
        <w:ind w:firstLine="708"/>
        <w:jc w:val="both"/>
        <w:rPr>
          <w:rFonts w:ascii="Roboto" w:eastAsia="Times New Roman" w:hAnsi="Roboto" w:cs="Times New Roman"/>
          <w:sz w:val="28"/>
          <w:szCs w:val="28"/>
          <w:lang w:eastAsia="ru-RU"/>
        </w:rPr>
      </w:pPr>
      <w:r w:rsidRPr="005644A5">
        <w:rPr>
          <w:rFonts w:ascii="Times New Roman" w:eastAsia="Times New Roman" w:hAnsi="Times New Roman" w:cs="Times New Roman"/>
          <w:sz w:val="28"/>
          <w:szCs w:val="28"/>
          <w:shd w:val="clear" w:color="auto" w:fill="FFFFFF"/>
          <w:lang w:eastAsia="ru-RU"/>
        </w:rPr>
        <w:t>В результате рассмотрения указанной категории дел суд принимает решение о прекращении административного надзора полностью и выносит решение об удовлетворении требований либо отказывает в удовлетворении.</w:t>
      </w:r>
    </w:p>
    <w:p w:rsidR="005644A5" w:rsidRPr="005644A5" w:rsidRDefault="005644A5" w:rsidP="005644A5">
      <w:pPr>
        <w:shd w:val="clear" w:color="auto" w:fill="FFFFFF"/>
        <w:spacing w:after="0"/>
        <w:ind w:firstLine="708"/>
        <w:jc w:val="both"/>
        <w:rPr>
          <w:rFonts w:ascii="Roboto" w:eastAsia="Times New Roman" w:hAnsi="Roboto" w:cs="Times New Roman"/>
          <w:sz w:val="28"/>
          <w:szCs w:val="28"/>
          <w:lang w:eastAsia="ru-RU"/>
        </w:rPr>
      </w:pPr>
      <w:r w:rsidRPr="005644A5">
        <w:rPr>
          <w:rFonts w:ascii="Times New Roman" w:eastAsia="Times New Roman" w:hAnsi="Times New Roman" w:cs="Times New Roman"/>
          <w:sz w:val="28"/>
          <w:szCs w:val="28"/>
          <w:shd w:val="clear" w:color="auto" w:fill="FFFFFF"/>
          <w:lang w:eastAsia="ru-RU"/>
        </w:rPr>
        <w:t>Частичная отмена административных ограничений может выражаться как в полной отмене одного или нескольких ранее установленных ограничений (ограничения), так и в уменьшении их объема (например, уменьшение количества обязательных явок в органы внутренних дел по месту жительства или месту пребывания лица для регистрации). Суд также вправе отменить административные ограничения (ограничение), на которые не указано в административном исковом заявлении о частичной отмене административных ограничений.</w:t>
      </w:r>
    </w:p>
    <w:p w:rsidR="005644A5" w:rsidRPr="005644A5" w:rsidRDefault="005644A5" w:rsidP="005644A5">
      <w:pPr>
        <w:shd w:val="clear" w:color="auto" w:fill="FFFFFF"/>
        <w:spacing w:after="0"/>
        <w:ind w:firstLine="708"/>
        <w:jc w:val="both"/>
        <w:rPr>
          <w:rFonts w:ascii="Roboto" w:eastAsia="Times New Roman" w:hAnsi="Roboto" w:cs="Times New Roman"/>
          <w:sz w:val="28"/>
          <w:szCs w:val="28"/>
          <w:lang w:eastAsia="ru-RU"/>
        </w:rPr>
      </w:pPr>
      <w:r w:rsidRPr="005644A5">
        <w:rPr>
          <w:rFonts w:ascii="Times New Roman" w:eastAsia="Times New Roman" w:hAnsi="Times New Roman" w:cs="Times New Roman"/>
          <w:sz w:val="28"/>
          <w:szCs w:val="28"/>
          <w:shd w:val="clear" w:color="auto" w:fill="FFFFFF"/>
          <w:lang w:eastAsia="ru-RU"/>
        </w:rPr>
        <w:lastRenderedPageBreak/>
        <w:t>При принятии решения об отказе в досрочном прекращении административного надзора, о частичной отмене административных ограничений суд не вправе дополнить ранее установленные административные ограничения либо продлить срок административного надзора, то есть ухудшить положение поднадзорного лица.</w:t>
      </w:r>
    </w:p>
    <w:p w:rsidR="005644A5" w:rsidRPr="005644A5" w:rsidRDefault="005644A5" w:rsidP="005644A5">
      <w:pPr>
        <w:shd w:val="clear" w:color="auto" w:fill="FFFFFF"/>
        <w:spacing w:after="0"/>
        <w:ind w:firstLine="708"/>
        <w:jc w:val="both"/>
        <w:rPr>
          <w:rFonts w:ascii="Roboto" w:eastAsia="Times New Roman" w:hAnsi="Roboto" w:cs="Times New Roman"/>
          <w:sz w:val="28"/>
          <w:szCs w:val="28"/>
          <w:lang w:eastAsia="ru-RU"/>
        </w:rPr>
      </w:pPr>
      <w:r w:rsidRPr="005644A5">
        <w:rPr>
          <w:rFonts w:ascii="Times New Roman" w:eastAsia="Times New Roman" w:hAnsi="Times New Roman" w:cs="Times New Roman"/>
          <w:sz w:val="28"/>
          <w:szCs w:val="28"/>
          <w:shd w:val="clear" w:color="auto" w:fill="FFFFFF"/>
          <w:lang w:eastAsia="ru-RU"/>
        </w:rPr>
        <w:t>В случае отказа суда в досрочном прекращении административного надзора повторное административное исковое заявление может быть подано в суд не ранее чем по истечении шести месяцев со дня вынесения решения суда об отказе в досрочном прекращении административного надзора.</w:t>
      </w:r>
    </w:p>
    <w:p w:rsidR="005644A5" w:rsidRPr="005644A5" w:rsidRDefault="005644A5" w:rsidP="005644A5">
      <w:pPr>
        <w:shd w:val="clear" w:color="auto" w:fill="FFFFFF"/>
        <w:spacing w:after="0"/>
        <w:ind w:firstLine="708"/>
        <w:jc w:val="both"/>
        <w:rPr>
          <w:rFonts w:ascii="Roboto" w:eastAsia="Times New Roman" w:hAnsi="Roboto" w:cs="Times New Roman"/>
          <w:sz w:val="28"/>
          <w:szCs w:val="28"/>
          <w:lang w:eastAsia="ru-RU"/>
        </w:rPr>
      </w:pPr>
      <w:r w:rsidRPr="005644A5">
        <w:rPr>
          <w:rFonts w:ascii="Times New Roman" w:eastAsia="Times New Roman" w:hAnsi="Times New Roman" w:cs="Times New Roman"/>
          <w:sz w:val="28"/>
          <w:szCs w:val="28"/>
          <w:shd w:val="clear" w:color="auto" w:fill="FFFFFF"/>
          <w:lang w:eastAsia="ru-RU"/>
        </w:rPr>
        <w:t>При принятии судом решения о прекращении административного надзора досрочно, по мере вступления решения суда в законную силу, поднадзорное лицо снимается с учета в органах внутренних дел.</w:t>
      </w:r>
    </w:p>
    <w:p w:rsidR="005644A5" w:rsidRPr="005644A5" w:rsidRDefault="005644A5" w:rsidP="005644A5">
      <w:pPr>
        <w:shd w:val="clear" w:color="auto" w:fill="FFFFFF"/>
        <w:spacing w:after="0"/>
        <w:ind w:firstLine="708"/>
        <w:jc w:val="both"/>
        <w:rPr>
          <w:rFonts w:ascii="Roboto" w:eastAsia="Times New Roman" w:hAnsi="Roboto" w:cs="Times New Roman"/>
          <w:sz w:val="28"/>
          <w:szCs w:val="28"/>
          <w:lang w:eastAsia="ru-RU"/>
        </w:rPr>
      </w:pPr>
      <w:proofErr w:type="gramStart"/>
      <w:r w:rsidRPr="005644A5">
        <w:rPr>
          <w:rFonts w:ascii="Times New Roman" w:eastAsia="Times New Roman" w:hAnsi="Times New Roman" w:cs="Times New Roman"/>
          <w:sz w:val="28"/>
          <w:szCs w:val="28"/>
          <w:shd w:val="clear" w:color="auto" w:fill="FFFFFF"/>
          <w:lang w:eastAsia="ru-RU"/>
        </w:rPr>
        <w:t>При прекращении административного надзора не исключается в течение срока, установленного законодательством РФ для погашения судимости, установление судом административного надзора повторно в отношении лица, при совершении им в течение одного года два и более административных правонарушения против порядка управления, а также посягающих на общественный порядок и общественную безопасность и на здоровье населения и общественную нравственность, и административных правонарушений: управление воздушным судном</w:t>
      </w:r>
      <w:proofErr w:type="gramEnd"/>
      <w:r w:rsidRPr="005644A5">
        <w:rPr>
          <w:rFonts w:ascii="Times New Roman" w:eastAsia="Times New Roman" w:hAnsi="Times New Roman" w:cs="Times New Roman"/>
          <w:sz w:val="28"/>
          <w:szCs w:val="28"/>
          <w:shd w:val="clear" w:color="auto" w:fill="FFFFFF"/>
          <w:lang w:eastAsia="ru-RU"/>
        </w:rPr>
        <w:t xml:space="preserve"> в алкогольном опьянении, судном, в том числе маломерным, управление транспортным средством в состоянии алкогольного опьянения и невыполнение требования о прохождении медицинского освидетельствования на состояние опьянения.</w:t>
      </w:r>
    </w:p>
    <w:p w:rsidR="003235BC" w:rsidRPr="00FF0406" w:rsidRDefault="003235BC" w:rsidP="005644A5">
      <w:pPr>
        <w:pStyle w:val="a3"/>
        <w:shd w:val="clear" w:color="auto" w:fill="FFFFFF"/>
        <w:spacing w:after="0"/>
        <w:jc w:val="both"/>
        <w:rPr>
          <w:sz w:val="28"/>
          <w:szCs w:val="28"/>
          <w:shd w:val="clear" w:color="auto" w:fill="FFFFFF"/>
        </w:rPr>
      </w:pPr>
    </w:p>
    <w:p w:rsidR="009348C9" w:rsidRDefault="009348C9" w:rsidP="00A9530D">
      <w:pPr>
        <w:spacing w:after="0" w:line="240" w:lineRule="exact"/>
        <w:jc w:val="both"/>
        <w:rPr>
          <w:rFonts w:ascii="Times New Roman" w:hAnsi="Times New Roman" w:cs="Times New Roman"/>
          <w:sz w:val="28"/>
          <w:szCs w:val="28"/>
          <w:shd w:val="clear" w:color="auto" w:fill="FFFFFF"/>
        </w:rPr>
      </w:pPr>
    </w:p>
    <w:p w:rsidR="009348C9" w:rsidRDefault="009348C9" w:rsidP="00A9530D">
      <w:pPr>
        <w:spacing w:after="0" w:line="240" w:lineRule="exact"/>
        <w:jc w:val="both"/>
        <w:rPr>
          <w:rFonts w:ascii="Times New Roman" w:hAnsi="Times New Roman" w:cs="Times New Roman"/>
          <w:sz w:val="28"/>
          <w:szCs w:val="28"/>
          <w:shd w:val="clear" w:color="auto" w:fill="FFFFFF"/>
        </w:rPr>
      </w:pPr>
    </w:p>
    <w:p w:rsidR="00467B22" w:rsidRDefault="00A9530D" w:rsidP="00A9530D">
      <w:pPr>
        <w:spacing w:after="0" w:line="240" w:lineRule="exact"/>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И.о</w:t>
      </w:r>
      <w:proofErr w:type="spellEnd"/>
      <w:r>
        <w:rPr>
          <w:rFonts w:ascii="Times New Roman" w:hAnsi="Times New Roman" w:cs="Times New Roman"/>
          <w:sz w:val="28"/>
          <w:szCs w:val="28"/>
          <w:shd w:val="clear" w:color="auto" w:fill="FFFFFF"/>
        </w:rPr>
        <w:t xml:space="preserve">. </w:t>
      </w:r>
      <w:r w:rsidR="003235BC">
        <w:rPr>
          <w:rFonts w:ascii="Times New Roman" w:hAnsi="Times New Roman" w:cs="Times New Roman"/>
          <w:sz w:val="28"/>
          <w:szCs w:val="28"/>
          <w:shd w:val="clear" w:color="auto" w:fill="FFFFFF"/>
        </w:rPr>
        <w:t xml:space="preserve">прокурора </w:t>
      </w:r>
    </w:p>
    <w:p w:rsidR="00467B22" w:rsidRDefault="00467B22" w:rsidP="00A9530D">
      <w:pPr>
        <w:spacing w:after="0" w:line="240" w:lineRule="exact"/>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Рогнединского</w:t>
      </w:r>
      <w:proofErr w:type="spellEnd"/>
      <w:r w:rsidR="003235BC">
        <w:rPr>
          <w:rFonts w:ascii="Times New Roman" w:hAnsi="Times New Roman" w:cs="Times New Roman"/>
          <w:sz w:val="28"/>
          <w:szCs w:val="28"/>
          <w:shd w:val="clear" w:color="auto" w:fill="FFFFFF"/>
        </w:rPr>
        <w:t xml:space="preserve"> района </w:t>
      </w:r>
    </w:p>
    <w:p w:rsidR="00467B22" w:rsidRDefault="00467B22" w:rsidP="00A9530D">
      <w:pPr>
        <w:spacing w:after="0" w:line="240" w:lineRule="exact"/>
        <w:jc w:val="both"/>
        <w:rPr>
          <w:rFonts w:ascii="Times New Roman" w:hAnsi="Times New Roman" w:cs="Times New Roman"/>
          <w:sz w:val="28"/>
          <w:szCs w:val="28"/>
          <w:shd w:val="clear" w:color="auto" w:fill="FFFFFF"/>
        </w:rPr>
      </w:pPr>
    </w:p>
    <w:p w:rsidR="00AD3F79" w:rsidRPr="00664CB1" w:rsidRDefault="003235BC" w:rsidP="00A9530D">
      <w:pPr>
        <w:spacing w:after="0" w:line="240" w:lineRule="exact"/>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юрист </w:t>
      </w:r>
      <w:r w:rsidR="00467B22">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 xml:space="preserve"> класса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sidR="00A9530D">
        <w:rPr>
          <w:rFonts w:ascii="Times New Roman" w:hAnsi="Times New Roman" w:cs="Times New Roman"/>
          <w:sz w:val="28"/>
          <w:szCs w:val="28"/>
          <w:shd w:val="clear" w:color="auto" w:fill="FFFFFF"/>
        </w:rPr>
        <w:t xml:space="preserve">      </w:t>
      </w:r>
      <w:r w:rsidR="00467B22">
        <w:rPr>
          <w:rFonts w:ascii="Times New Roman" w:hAnsi="Times New Roman" w:cs="Times New Roman"/>
          <w:sz w:val="28"/>
          <w:szCs w:val="28"/>
          <w:shd w:val="clear" w:color="auto" w:fill="FFFFFF"/>
        </w:rPr>
        <w:t>М</w:t>
      </w:r>
      <w:r>
        <w:rPr>
          <w:rFonts w:ascii="Times New Roman" w:hAnsi="Times New Roman" w:cs="Times New Roman"/>
          <w:sz w:val="28"/>
          <w:szCs w:val="28"/>
          <w:shd w:val="clear" w:color="auto" w:fill="FFFFFF"/>
        </w:rPr>
        <w:t xml:space="preserve">.И. </w:t>
      </w:r>
      <w:r w:rsidR="00467B22">
        <w:rPr>
          <w:rFonts w:ascii="Times New Roman" w:hAnsi="Times New Roman" w:cs="Times New Roman"/>
          <w:sz w:val="28"/>
          <w:szCs w:val="28"/>
          <w:shd w:val="clear" w:color="auto" w:fill="FFFFFF"/>
        </w:rPr>
        <w:t>Кузнецов</w:t>
      </w:r>
    </w:p>
    <w:sectPr w:rsidR="00AD3F79" w:rsidRPr="00664CB1" w:rsidSect="003D5255">
      <w:headerReference w:type="default" r:id="rId7"/>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0D0" w:rsidRDefault="007B70D0" w:rsidP="003D5255">
      <w:pPr>
        <w:spacing w:after="0"/>
      </w:pPr>
      <w:r>
        <w:separator/>
      </w:r>
    </w:p>
  </w:endnote>
  <w:endnote w:type="continuationSeparator" w:id="0">
    <w:p w:rsidR="007B70D0" w:rsidRDefault="007B70D0" w:rsidP="003D52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0D0" w:rsidRDefault="007B70D0" w:rsidP="003D5255">
      <w:pPr>
        <w:spacing w:after="0"/>
      </w:pPr>
      <w:r>
        <w:separator/>
      </w:r>
    </w:p>
  </w:footnote>
  <w:footnote w:type="continuationSeparator" w:id="0">
    <w:p w:rsidR="007B70D0" w:rsidRDefault="007B70D0" w:rsidP="003D52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507608"/>
      <w:docPartObj>
        <w:docPartGallery w:val="Page Numbers (Top of Page)"/>
        <w:docPartUnique/>
      </w:docPartObj>
    </w:sdtPr>
    <w:sdtEndPr>
      <w:rPr>
        <w:rFonts w:ascii="Times New Roman" w:hAnsi="Times New Roman" w:cs="Times New Roman"/>
        <w:sz w:val="28"/>
        <w:szCs w:val="28"/>
      </w:rPr>
    </w:sdtEndPr>
    <w:sdtContent>
      <w:p w:rsidR="003D5255" w:rsidRPr="003D5255" w:rsidRDefault="003D5255">
        <w:pPr>
          <w:pStyle w:val="a5"/>
          <w:jc w:val="center"/>
          <w:rPr>
            <w:rFonts w:ascii="Times New Roman" w:hAnsi="Times New Roman" w:cs="Times New Roman"/>
            <w:sz w:val="28"/>
            <w:szCs w:val="28"/>
          </w:rPr>
        </w:pPr>
        <w:r w:rsidRPr="003D5255">
          <w:rPr>
            <w:rFonts w:ascii="Times New Roman" w:hAnsi="Times New Roman" w:cs="Times New Roman"/>
            <w:sz w:val="28"/>
            <w:szCs w:val="28"/>
          </w:rPr>
          <w:fldChar w:fldCharType="begin"/>
        </w:r>
        <w:r w:rsidRPr="003D5255">
          <w:rPr>
            <w:rFonts w:ascii="Times New Roman" w:hAnsi="Times New Roman" w:cs="Times New Roman"/>
            <w:sz w:val="28"/>
            <w:szCs w:val="28"/>
          </w:rPr>
          <w:instrText xml:space="preserve"> PAGE   \* MERGEFORMAT </w:instrText>
        </w:r>
        <w:r w:rsidRPr="003D5255">
          <w:rPr>
            <w:rFonts w:ascii="Times New Roman" w:hAnsi="Times New Roman" w:cs="Times New Roman"/>
            <w:sz w:val="28"/>
            <w:szCs w:val="28"/>
          </w:rPr>
          <w:fldChar w:fldCharType="separate"/>
        </w:r>
        <w:r w:rsidR="00901E0C">
          <w:rPr>
            <w:rFonts w:ascii="Times New Roman" w:hAnsi="Times New Roman" w:cs="Times New Roman"/>
            <w:noProof/>
            <w:sz w:val="28"/>
            <w:szCs w:val="28"/>
          </w:rPr>
          <w:t>2</w:t>
        </w:r>
        <w:r w:rsidRPr="003D5255">
          <w:rPr>
            <w:rFonts w:ascii="Times New Roman" w:hAnsi="Times New Roman" w:cs="Times New Roman"/>
            <w:sz w:val="28"/>
            <w:szCs w:val="28"/>
          </w:rPr>
          <w:fldChar w:fldCharType="end"/>
        </w:r>
      </w:p>
    </w:sdtContent>
  </w:sdt>
  <w:p w:rsidR="003D5255" w:rsidRPr="003D5255" w:rsidRDefault="003D5255">
    <w:pPr>
      <w:pStyle w:val="a5"/>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193A"/>
    <w:rsid w:val="00050CE8"/>
    <w:rsid w:val="00057D1A"/>
    <w:rsid w:val="000E58E1"/>
    <w:rsid w:val="00117443"/>
    <w:rsid w:val="001542F3"/>
    <w:rsid w:val="0021005F"/>
    <w:rsid w:val="00306C79"/>
    <w:rsid w:val="003235BC"/>
    <w:rsid w:val="003D0637"/>
    <w:rsid w:val="003D5255"/>
    <w:rsid w:val="00467B22"/>
    <w:rsid w:val="004C7CA5"/>
    <w:rsid w:val="004E4427"/>
    <w:rsid w:val="005644A5"/>
    <w:rsid w:val="00572FB3"/>
    <w:rsid w:val="006114BB"/>
    <w:rsid w:val="0063529B"/>
    <w:rsid w:val="006437A2"/>
    <w:rsid w:val="00664CB1"/>
    <w:rsid w:val="006B2BB3"/>
    <w:rsid w:val="006D5A02"/>
    <w:rsid w:val="007B70D0"/>
    <w:rsid w:val="00805430"/>
    <w:rsid w:val="00844837"/>
    <w:rsid w:val="00873058"/>
    <w:rsid w:val="008D5C7D"/>
    <w:rsid w:val="008F193A"/>
    <w:rsid w:val="00901E0C"/>
    <w:rsid w:val="009348C9"/>
    <w:rsid w:val="00972F76"/>
    <w:rsid w:val="00994613"/>
    <w:rsid w:val="009A474A"/>
    <w:rsid w:val="009A4793"/>
    <w:rsid w:val="009E4CD2"/>
    <w:rsid w:val="00A15706"/>
    <w:rsid w:val="00A9530D"/>
    <w:rsid w:val="00B4164F"/>
    <w:rsid w:val="00B44C8F"/>
    <w:rsid w:val="00BA108D"/>
    <w:rsid w:val="00C62FBB"/>
    <w:rsid w:val="00C65B68"/>
    <w:rsid w:val="00C8373A"/>
    <w:rsid w:val="00C97D03"/>
    <w:rsid w:val="00D2539F"/>
    <w:rsid w:val="00E0513C"/>
    <w:rsid w:val="00E11A27"/>
    <w:rsid w:val="00F16BC8"/>
    <w:rsid w:val="00F30438"/>
    <w:rsid w:val="00F340F3"/>
    <w:rsid w:val="00FD7606"/>
    <w:rsid w:val="00FF04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606"/>
  </w:style>
  <w:style w:type="paragraph" w:styleId="1">
    <w:name w:val="heading 1"/>
    <w:basedOn w:val="a"/>
    <w:next w:val="a"/>
    <w:link w:val="10"/>
    <w:uiPriority w:val="9"/>
    <w:qFormat/>
    <w:rsid w:val="00057D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7B22"/>
    <w:rPr>
      <w:rFonts w:ascii="Times New Roman" w:hAnsi="Times New Roman" w:cs="Times New Roman"/>
      <w:sz w:val="24"/>
      <w:szCs w:val="24"/>
    </w:rPr>
  </w:style>
  <w:style w:type="character" w:customStyle="1" w:styleId="10">
    <w:name w:val="Заголовок 1 Знак"/>
    <w:basedOn w:val="a0"/>
    <w:link w:val="1"/>
    <w:uiPriority w:val="9"/>
    <w:rsid w:val="00057D1A"/>
    <w:rPr>
      <w:rFonts w:asciiTheme="majorHAnsi" w:eastAsiaTheme="majorEastAsia" w:hAnsiTheme="majorHAnsi" w:cstheme="majorBidi"/>
      <w:color w:val="365F91" w:themeColor="accent1" w:themeShade="BF"/>
      <w:sz w:val="32"/>
      <w:szCs w:val="32"/>
    </w:rPr>
  </w:style>
  <w:style w:type="character" w:styleId="a4">
    <w:name w:val="Hyperlink"/>
    <w:basedOn w:val="a0"/>
    <w:uiPriority w:val="99"/>
    <w:semiHidden/>
    <w:unhideWhenUsed/>
    <w:rsid w:val="00F16BC8"/>
    <w:rPr>
      <w:color w:val="0000FF"/>
      <w:u w:val="single"/>
    </w:rPr>
  </w:style>
  <w:style w:type="paragraph" w:styleId="a5">
    <w:name w:val="header"/>
    <w:basedOn w:val="a"/>
    <w:link w:val="a6"/>
    <w:uiPriority w:val="99"/>
    <w:unhideWhenUsed/>
    <w:rsid w:val="003D5255"/>
    <w:pPr>
      <w:tabs>
        <w:tab w:val="center" w:pos="4677"/>
        <w:tab w:val="right" w:pos="9355"/>
      </w:tabs>
      <w:spacing w:after="0"/>
    </w:pPr>
  </w:style>
  <w:style w:type="character" w:customStyle="1" w:styleId="a6">
    <w:name w:val="Верхний колонтитул Знак"/>
    <w:basedOn w:val="a0"/>
    <w:link w:val="a5"/>
    <w:uiPriority w:val="99"/>
    <w:rsid w:val="003D5255"/>
  </w:style>
  <w:style w:type="paragraph" w:styleId="a7">
    <w:name w:val="footer"/>
    <w:basedOn w:val="a"/>
    <w:link w:val="a8"/>
    <w:uiPriority w:val="99"/>
    <w:semiHidden/>
    <w:unhideWhenUsed/>
    <w:rsid w:val="003D5255"/>
    <w:pPr>
      <w:tabs>
        <w:tab w:val="center" w:pos="4677"/>
        <w:tab w:val="right" w:pos="9355"/>
      </w:tabs>
      <w:spacing w:after="0"/>
    </w:pPr>
  </w:style>
  <w:style w:type="character" w:customStyle="1" w:styleId="a8">
    <w:name w:val="Нижний колонтитул Знак"/>
    <w:basedOn w:val="a0"/>
    <w:link w:val="a7"/>
    <w:uiPriority w:val="99"/>
    <w:semiHidden/>
    <w:rsid w:val="003D52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082">
      <w:bodyDiv w:val="1"/>
      <w:marLeft w:val="0"/>
      <w:marRight w:val="0"/>
      <w:marTop w:val="0"/>
      <w:marBottom w:val="0"/>
      <w:divBdr>
        <w:top w:val="none" w:sz="0" w:space="0" w:color="auto"/>
        <w:left w:val="none" w:sz="0" w:space="0" w:color="auto"/>
        <w:bottom w:val="none" w:sz="0" w:space="0" w:color="auto"/>
        <w:right w:val="none" w:sz="0" w:space="0" w:color="auto"/>
      </w:divBdr>
    </w:div>
    <w:div w:id="31658645">
      <w:bodyDiv w:val="1"/>
      <w:marLeft w:val="0"/>
      <w:marRight w:val="0"/>
      <w:marTop w:val="0"/>
      <w:marBottom w:val="0"/>
      <w:divBdr>
        <w:top w:val="none" w:sz="0" w:space="0" w:color="auto"/>
        <w:left w:val="none" w:sz="0" w:space="0" w:color="auto"/>
        <w:bottom w:val="none" w:sz="0" w:space="0" w:color="auto"/>
        <w:right w:val="none" w:sz="0" w:space="0" w:color="auto"/>
      </w:divBdr>
    </w:div>
    <w:div w:id="33120044">
      <w:bodyDiv w:val="1"/>
      <w:marLeft w:val="0"/>
      <w:marRight w:val="0"/>
      <w:marTop w:val="0"/>
      <w:marBottom w:val="0"/>
      <w:divBdr>
        <w:top w:val="none" w:sz="0" w:space="0" w:color="auto"/>
        <w:left w:val="none" w:sz="0" w:space="0" w:color="auto"/>
        <w:bottom w:val="none" w:sz="0" w:space="0" w:color="auto"/>
        <w:right w:val="none" w:sz="0" w:space="0" w:color="auto"/>
      </w:divBdr>
    </w:div>
    <w:div w:id="119301191">
      <w:bodyDiv w:val="1"/>
      <w:marLeft w:val="0"/>
      <w:marRight w:val="0"/>
      <w:marTop w:val="0"/>
      <w:marBottom w:val="0"/>
      <w:divBdr>
        <w:top w:val="none" w:sz="0" w:space="0" w:color="auto"/>
        <w:left w:val="none" w:sz="0" w:space="0" w:color="auto"/>
        <w:bottom w:val="none" w:sz="0" w:space="0" w:color="auto"/>
        <w:right w:val="none" w:sz="0" w:space="0" w:color="auto"/>
      </w:divBdr>
    </w:div>
    <w:div w:id="158541312">
      <w:bodyDiv w:val="1"/>
      <w:marLeft w:val="0"/>
      <w:marRight w:val="0"/>
      <w:marTop w:val="0"/>
      <w:marBottom w:val="0"/>
      <w:divBdr>
        <w:top w:val="none" w:sz="0" w:space="0" w:color="auto"/>
        <w:left w:val="none" w:sz="0" w:space="0" w:color="auto"/>
        <w:bottom w:val="none" w:sz="0" w:space="0" w:color="auto"/>
        <w:right w:val="none" w:sz="0" w:space="0" w:color="auto"/>
      </w:divBdr>
    </w:div>
    <w:div w:id="215356709">
      <w:bodyDiv w:val="1"/>
      <w:marLeft w:val="0"/>
      <w:marRight w:val="0"/>
      <w:marTop w:val="0"/>
      <w:marBottom w:val="0"/>
      <w:divBdr>
        <w:top w:val="none" w:sz="0" w:space="0" w:color="auto"/>
        <w:left w:val="none" w:sz="0" w:space="0" w:color="auto"/>
        <w:bottom w:val="none" w:sz="0" w:space="0" w:color="auto"/>
        <w:right w:val="none" w:sz="0" w:space="0" w:color="auto"/>
      </w:divBdr>
    </w:div>
    <w:div w:id="353195613">
      <w:bodyDiv w:val="1"/>
      <w:marLeft w:val="0"/>
      <w:marRight w:val="0"/>
      <w:marTop w:val="0"/>
      <w:marBottom w:val="0"/>
      <w:divBdr>
        <w:top w:val="none" w:sz="0" w:space="0" w:color="auto"/>
        <w:left w:val="none" w:sz="0" w:space="0" w:color="auto"/>
        <w:bottom w:val="none" w:sz="0" w:space="0" w:color="auto"/>
        <w:right w:val="none" w:sz="0" w:space="0" w:color="auto"/>
      </w:divBdr>
    </w:div>
    <w:div w:id="371658221">
      <w:bodyDiv w:val="1"/>
      <w:marLeft w:val="0"/>
      <w:marRight w:val="0"/>
      <w:marTop w:val="0"/>
      <w:marBottom w:val="0"/>
      <w:divBdr>
        <w:top w:val="none" w:sz="0" w:space="0" w:color="auto"/>
        <w:left w:val="none" w:sz="0" w:space="0" w:color="auto"/>
        <w:bottom w:val="none" w:sz="0" w:space="0" w:color="auto"/>
        <w:right w:val="none" w:sz="0" w:space="0" w:color="auto"/>
      </w:divBdr>
    </w:div>
    <w:div w:id="387151841">
      <w:bodyDiv w:val="1"/>
      <w:marLeft w:val="0"/>
      <w:marRight w:val="0"/>
      <w:marTop w:val="0"/>
      <w:marBottom w:val="0"/>
      <w:divBdr>
        <w:top w:val="none" w:sz="0" w:space="0" w:color="auto"/>
        <w:left w:val="none" w:sz="0" w:space="0" w:color="auto"/>
        <w:bottom w:val="none" w:sz="0" w:space="0" w:color="auto"/>
        <w:right w:val="none" w:sz="0" w:space="0" w:color="auto"/>
      </w:divBdr>
    </w:div>
    <w:div w:id="399328798">
      <w:bodyDiv w:val="1"/>
      <w:marLeft w:val="0"/>
      <w:marRight w:val="0"/>
      <w:marTop w:val="0"/>
      <w:marBottom w:val="0"/>
      <w:divBdr>
        <w:top w:val="none" w:sz="0" w:space="0" w:color="auto"/>
        <w:left w:val="none" w:sz="0" w:space="0" w:color="auto"/>
        <w:bottom w:val="none" w:sz="0" w:space="0" w:color="auto"/>
        <w:right w:val="none" w:sz="0" w:space="0" w:color="auto"/>
      </w:divBdr>
    </w:div>
    <w:div w:id="475225179">
      <w:bodyDiv w:val="1"/>
      <w:marLeft w:val="0"/>
      <w:marRight w:val="0"/>
      <w:marTop w:val="0"/>
      <w:marBottom w:val="0"/>
      <w:divBdr>
        <w:top w:val="none" w:sz="0" w:space="0" w:color="auto"/>
        <w:left w:val="none" w:sz="0" w:space="0" w:color="auto"/>
        <w:bottom w:val="none" w:sz="0" w:space="0" w:color="auto"/>
        <w:right w:val="none" w:sz="0" w:space="0" w:color="auto"/>
      </w:divBdr>
    </w:div>
    <w:div w:id="498620690">
      <w:bodyDiv w:val="1"/>
      <w:marLeft w:val="0"/>
      <w:marRight w:val="0"/>
      <w:marTop w:val="0"/>
      <w:marBottom w:val="0"/>
      <w:divBdr>
        <w:top w:val="none" w:sz="0" w:space="0" w:color="auto"/>
        <w:left w:val="none" w:sz="0" w:space="0" w:color="auto"/>
        <w:bottom w:val="none" w:sz="0" w:space="0" w:color="auto"/>
        <w:right w:val="none" w:sz="0" w:space="0" w:color="auto"/>
      </w:divBdr>
    </w:div>
    <w:div w:id="514148138">
      <w:bodyDiv w:val="1"/>
      <w:marLeft w:val="0"/>
      <w:marRight w:val="0"/>
      <w:marTop w:val="0"/>
      <w:marBottom w:val="0"/>
      <w:divBdr>
        <w:top w:val="none" w:sz="0" w:space="0" w:color="auto"/>
        <w:left w:val="none" w:sz="0" w:space="0" w:color="auto"/>
        <w:bottom w:val="none" w:sz="0" w:space="0" w:color="auto"/>
        <w:right w:val="none" w:sz="0" w:space="0" w:color="auto"/>
      </w:divBdr>
    </w:div>
    <w:div w:id="549466196">
      <w:bodyDiv w:val="1"/>
      <w:marLeft w:val="0"/>
      <w:marRight w:val="0"/>
      <w:marTop w:val="0"/>
      <w:marBottom w:val="0"/>
      <w:divBdr>
        <w:top w:val="none" w:sz="0" w:space="0" w:color="auto"/>
        <w:left w:val="none" w:sz="0" w:space="0" w:color="auto"/>
        <w:bottom w:val="none" w:sz="0" w:space="0" w:color="auto"/>
        <w:right w:val="none" w:sz="0" w:space="0" w:color="auto"/>
      </w:divBdr>
    </w:div>
    <w:div w:id="709575947">
      <w:bodyDiv w:val="1"/>
      <w:marLeft w:val="0"/>
      <w:marRight w:val="0"/>
      <w:marTop w:val="0"/>
      <w:marBottom w:val="0"/>
      <w:divBdr>
        <w:top w:val="none" w:sz="0" w:space="0" w:color="auto"/>
        <w:left w:val="none" w:sz="0" w:space="0" w:color="auto"/>
        <w:bottom w:val="none" w:sz="0" w:space="0" w:color="auto"/>
        <w:right w:val="none" w:sz="0" w:space="0" w:color="auto"/>
      </w:divBdr>
    </w:div>
    <w:div w:id="780153084">
      <w:bodyDiv w:val="1"/>
      <w:marLeft w:val="0"/>
      <w:marRight w:val="0"/>
      <w:marTop w:val="0"/>
      <w:marBottom w:val="0"/>
      <w:divBdr>
        <w:top w:val="none" w:sz="0" w:space="0" w:color="auto"/>
        <w:left w:val="none" w:sz="0" w:space="0" w:color="auto"/>
        <w:bottom w:val="none" w:sz="0" w:space="0" w:color="auto"/>
        <w:right w:val="none" w:sz="0" w:space="0" w:color="auto"/>
      </w:divBdr>
    </w:div>
    <w:div w:id="788671986">
      <w:bodyDiv w:val="1"/>
      <w:marLeft w:val="0"/>
      <w:marRight w:val="0"/>
      <w:marTop w:val="0"/>
      <w:marBottom w:val="0"/>
      <w:divBdr>
        <w:top w:val="none" w:sz="0" w:space="0" w:color="auto"/>
        <w:left w:val="none" w:sz="0" w:space="0" w:color="auto"/>
        <w:bottom w:val="none" w:sz="0" w:space="0" w:color="auto"/>
        <w:right w:val="none" w:sz="0" w:space="0" w:color="auto"/>
      </w:divBdr>
    </w:div>
    <w:div w:id="1038092760">
      <w:bodyDiv w:val="1"/>
      <w:marLeft w:val="0"/>
      <w:marRight w:val="0"/>
      <w:marTop w:val="0"/>
      <w:marBottom w:val="0"/>
      <w:divBdr>
        <w:top w:val="none" w:sz="0" w:space="0" w:color="auto"/>
        <w:left w:val="none" w:sz="0" w:space="0" w:color="auto"/>
        <w:bottom w:val="none" w:sz="0" w:space="0" w:color="auto"/>
        <w:right w:val="none" w:sz="0" w:space="0" w:color="auto"/>
      </w:divBdr>
    </w:div>
    <w:div w:id="1147548845">
      <w:bodyDiv w:val="1"/>
      <w:marLeft w:val="0"/>
      <w:marRight w:val="0"/>
      <w:marTop w:val="0"/>
      <w:marBottom w:val="0"/>
      <w:divBdr>
        <w:top w:val="none" w:sz="0" w:space="0" w:color="auto"/>
        <w:left w:val="none" w:sz="0" w:space="0" w:color="auto"/>
        <w:bottom w:val="none" w:sz="0" w:space="0" w:color="auto"/>
        <w:right w:val="none" w:sz="0" w:space="0" w:color="auto"/>
      </w:divBdr>
    </w:div>
    <w:div w:id="1259020312">
      <w:bodyDiv w:val="1"/>
      <w:marLeft w:val="0"/>
      <w:marRight w:val="0"/>
      <w:marTop w:val="0"/>
      <w:marBottom w:val="0"/>
      <w:divBdr>
        <w:top w:val="none" w:sz="0" w:space="0" w:color="auto"/>
        <w:left w:val="none" w:sz="0" w:space="0" w:color="auto"/>
        <w:bottom w:val="none" w:sz="0" w:space="0" w:color="auto"/>
        <w:right w:val="none" w:sz="0" w:space="0" w:color="auto"/>
      </w:divBdr>
    </w:div>
    <w:div w:id="1267156169">
      <w:bodyDiv w:val="1"/>
      <w:marLeft w:val="0"/>
      <w:marRight w:val="0"/>
      <w:marTop w:val="0"/>
      <w:marBottom w:val="0"/>
      <w:divBdr>
        <w:top w:val="none" w:sz="0" w:space="0" w:color="auto"/>
        <w:left w:val="none" w:sz="0" w:space="0" w:color="auto"/>
        <w:bottom w:val="none" w:sz="0" w:space="0" w:color="auto"/>
        <w:right w:val="none" w:sz="0" w:space="0" w:color="auto"/>
      </w:divBdr>
    </w:div>
    <w:div w:id="1292512342">
      <w:bodyDiv w:val="1"/>
      <w:marLeft w:val="0"/>
      <w:marRight w:val="0"/>
      <w:marTop w:val="0"/>
      <w:marBottom w:val="0"/>
      <w:divBdr>
        <w:top w:val="none" w:sz="0" w:space="0" w:color="auto"/>
        <w:left w:val="none" w:sz="0" w:space="0" w:color="auto"/>
        <w:bottom w:val="none" w:sz="0" w:space="0" w:color="auto"/>
        <w:right w:val="none" w:sz="0" w:space="0" w:color="auto"/>
      </w:divBdr>
    </w:div>
    <w:div w:id="1342732448">
      <w:bodyDiv w:val="1"/>
      <w:marLeft w:val="0"/>
      <w:marRight w:val="0"/>
      <w:marTop w:val="0"/>
      <w:marBottom w:val="0"/>
      <w:divBdr>
        <w:top w:val="none" w:sz="0" w:space="0" w:color="auto"/>
        <w:left w:val="none" w:sz="0" w:space="0" w:color="auto"/>
        <w:bottom w:val="none" w:sz="0" w:space="0" w:color="auto"/>
        <w:right w:val="none" w:sz="0" w:space="0" w:color="auto"/>
      </w:divBdr>
      <w:divsChild>
        <w:div w:id="1256016459">
          <w:marLeft w:val="0"/>
          <w:marRight w:val="0"/>
          <w:marTop w:val="0"/>
          <w:marBottom w:val="0"/>
          <w:divBdr>
            <w:top w:val="none" w:sz="0" w:space="0" w:color="auto"/>
            <w:left w:val="none" w:sz="0" w:space="0" w:color="auto"/>
            <w:bottom w:val="none" w:sz="0" w:space="0" w:color="auto"/>
            <w:right w:val="none" w:sz="0" w:space="0" w:color="auto"/>
          </w:divBdr>
          <w:divsChild>
            <w:div w:id="1576891451">
              <w:marLeft w:val="0"/>
              <w:marRight w:val="0"/>
              <w:marTop w:val="0"/>
              <w:marBottom w:val="0"/>
              <w:divBdr>
                <w:top w:val="none" w:sz="0" w:space="0" w:color="auto"/>
                <w:left w:val="none" w:sz="0" w:space="0" w:color="auto"/>
                <w:bottom w:val="none" w:sz="0" w:space="0" w:color="auto"/>
                <w:right w:val="none" w:sz="0" w:space="0" w:color="auto"/>
              </w:divBdr>
              <w:divsChild>
                <w:div w:id="5231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83519">
      <w:bodyDiv w:val="1"/>
      <w:marLeft w:val="0"/>
      <w:marRight w:val="0"/>
      <w:marTop w:val="0"/>
      <w:marBottom w:val="0"/>
      <w:divBdr>
        <w:top w:val="none" w:sz="0" w:space="0" w:color="auto"/>
        <w:left w:val="none" w:sz="0" w:space="0" w:color="auto"/>
        <w:bottom w:val="none" w:sz="0" w:space="0" w:color="auto"/>
        <w:right w:val="none" w:sz="0" w:space="0" w:color="auto"/>
      </w:divBdr>
    </w:div>
    <w:div w:id="1580093020">
      <w:bodyDiv w:val="1"/>
      <w:marLeft w:val="0"/>
      <w:marRight w:val="0"/>
      <w:marTop w:val="0"/>
      <w:marBottom w:val="0"/>
      <w:divBdr>
        <w:top w:val="none" w:sz="0" w:space="0" w:color="auto"/>
        <w:left w:val="none" w:sz="0" w:space="0" w:color="auto"/>
        <w:bottom w:val="none" w:sz="0" w:space="0" w:color="auto"/>
        <w:right w:val="none" w:sz="0" w:space="0" w:color="auto"/>
      </w:divBdr>
    </w:div>
    <w:div w:id="1747846897">
      <w:bodyDiv w:val="1"/>
      <w:marLeft w:val="0"/>
      <w:marRight w:val="0"/>
      <w:marTop w:val="0"/>
      <w:marBottom w:val="0"/>
      <w:divBdr>
        <w:top w:val="none" w:sz="0" w:space="0" w:color="auto"/>
        <w:left w:val="none" w:sz="0" w:space="0" w:color="auto"/>
        <w:bottom w:val="none" w:sz="0" w:space="0" w:color="auto"/>
        <w:right w:val="none" w:sz="0" w:space="0" w:color="auto"/>
      </w:divBdr>
    </w:div>
    <w:div w:id="1779444179">
      <w:bodyDiv w:val="1"/>
      <w:marLeft w:val="0"/>
      <w:marRight w:val="0"/>
      <w:marTop w:val="0"/>
      <w:marBottom w:val="0"/>
      <w:divBdr>
        <w:top w:val="none" w:sz="0" w:space="0" w:color="auto"/>
        <w:left w:val="none" w:sz="0" w:space="0" w:color="auto"/>
        <w:bottom w:val="none" w:sz="0" w:space="0" w:color="auto"/>
        <w:right w:val="none" w:sz="0" w:space="0" w:color="auto"/>
      </w:divBdr>
    </w:div>
    <w:div w:id="1786730577">
      <w:bodyDiv w:val="1"/>
      <w:marLeft w:val="0"/>
      <w:marRight w:val="0"/>
      <w:marTop w:val="0"/>
      <w:marBottom w:val="0"/>
      <w:divBdr>
        <w:top w:val="none" w:sz="0" w:space="0" w:color="auto"/>
        <w:left w:val="none" w:sz="0" w:space="0" w:color="auto"/>
        <w:bottom w:val="none" w:sz="0" w:space="0" w:color="auto"/>
        <w:right w:val="none" w:sz="0" w:space="0" w:color="auto"/>
      </w:divBdr>
    </w:div>
    <w:div w:id="1928268981">
      <w:bodyDiv w:val="1"/>
      <w:marLeft w:val="0"/>
      <w:marRight w:val="0"/>
      <w:marTop w:val="0"/>
      <w:marBottom w:val="0"/>
      <w:divBdr>
        <w:top w:val="none" w:sz="0" w:space="0" w:color="auto"/>
        <w:left w:val="none" w:sz="0" w:space="0" w:color="auto"/>
        <w:bottom w:val="none" w:sz="0" w:space="0" w:color="auto"/>
        <w:right w:val="none" w:sz="0" w:space="0" w:color="auto"/>
      </w:divBdr>
    </w:div>
    <w:div w:id="1954243018">
      <w:bodyDiv w:val="1"/>
      <w:marLeft w:val="0"/>
      <w:marRight w:val="0"/>
      <w:marTop w:val="0"/>
      <w:marBottom w:val="0"/>
      <w:divBdr>
        <w:top w:val="none" w:sz="0" w:space="0" w:color="auto"/>
        <w:left w:val="none" w:sz="0" w:space="0" w:color="auto"/>
        <w:bottom w:val="none" w:sz="0" w:space="0" w:color="auto"/>
        <w:right w:val="none" w:sz="0" w:space="0" w:color="auto"/>
      </w:divBdr>
    </w:div>
    <w:div w:id="1959330196">
      <w:bodyDiv w:val="1"/>
      <w:marLeft w:val="0"/>
      <w:marRight w:val="0"/>
      <w:marTop w:val="0"/>
      <w:marBottom w:val="0"/>
      <w:divBdr>
        <w:top w:val="none" w:sz="0" w:space="0" w:color="auto"/>
        <w:left w:val="none" w:sz="0" w:space="0" w:color="auto"/>
        <w:bottom w:val="none" w:sz="0" w:space="0" w:color="auto"/>
        <w:right w:val="none" w:sz="0" w:space="0" w:color="auto"/>
      </w:divBdr>
    </w:div>
    <w:div w:id="2033994124">
      <w:bodyDiv w:val="1"/>
      <w:marLeft w:val="0"/>
      <w:marRight w:val="0"/>
      <w:marTop w:val="0"/>
      <w:marBottom w:val="0"/>
      <w:divBdr>
        <w:top w:val="none" w:sz="0" w:space="0" w:color="auto"/>
        <w:left w:val="none" w:sz="0" w:space="0" w:color="auto"/>
        <w:bottom w:val="none" w:sz="0" w:space="0" w:color="auto"/>
        <w:right w:val="none" w:sz="0" w:space="0" w:color="auto"/>
      </w:divBdr>
    </w:div>
    <w:div w:id="2060006134">
      <w:bodyDiv w:val="1"/>
      <w:marLeft w:val="0"/>
      <w:marRight w:val="0"/>
      <w:marTop w:val="0"/>
      <w:marBottom w:val="0"/>
      <w:divBdr>
        <w:top w:val="none" w:sz="0" w:space="0" w:color="auto"/>
        <w:left w:val="none" w:sz="0" w:space="0" w:color="auto"/>
        <w:bottom w:val="none" w:sz="0" w:space="0" w:color="auto"/>
        <w:right w:val="none" w:sz="0" w:space="0" w:color="auto"/>
      </w:divBdr>
    </w:div>
    <w:div w:id="2081824819">
      <w:bodyDiv w:val="1"/>
      <w:marLeft w:val="0"/>
      <w:marRight w:val="0"/>
      <w:marTop w:val="0"/>
      <w:marBottom w:val="0"/>
      <w:divBdr>
        <w:top w:val="none" w:sz="0" w:space="0" w:color="auto"/>
        <w:left w:val="none" w:sz="0" w:space="0" w:color="auto"/>
        <w:bottom w:val="none" w:sz="0" w:space="0" w:color="auto"/>
        <w:right w:val="none" w:sz="0" w:space="0" w:color="auto"/>
      </w:divBdr>
    </w:div>
    <w:div w:id="210384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594</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economist</cp:lastModifiedBy>
  <cp:revision>4</cp:revision>
  <dcterms:created xsi:type="dcterms:W3CDTF">2022-04-03T19:27:00Z</dcterms:created>
  <dcterms:modified xsi:type="dcterms:W3CDTF">2022-04-05T07:22:00Z</dcterms:modified>
</cp:coreProperties>
</file>