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33" w:rsidRPr="00630633" w:rsidRDefault="00630633" w:rsidP="0063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630633" w:rsidRPr="00630633" w:rsidRDefault="00630633" w:rsidP="0063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630633" w:rsidRPr="00630633" w:rsidRDefault="00630633" w:rsidP="0063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  РАЙОН</w:t>
      </w:r>
    </w:p>
    <w:p w:rsidR="00630633" w:rsidRPr="00630633" w:rsidRDefault="00630633" w:rsidP="0063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АДМИНИСТРАЦИЯ МУНИЦИПАЛЬНОЕ ОБРАЗОВАНИЕ ТЮНИНСКОЕ СЕЛЬСКОЕ ПОСЕЛЕНИЕ РОГНЕДИНСКОГО МУНИЦИПАЛЬНОГО РАЙОНА БРЯНСКОЙ ОБЛАСТИ</w:t>
      </w:r>
    </w:p>
    <w:p w:rsidR="00630633" w:rsidRPr="00630633" w:rsidRDefault="00630633" w:rsidP="0063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33" w:rsidRPr="00630633" w:rsidRDefault="00630633" w:rsidP="0063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A6" w:rsidRPr="00C06558" w:rsidRDefault="00A16F10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10</w:t>
      </w:r>
      <w:r w:rsidR="00AA74A6"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января</w:t>
      </w:r>
      <w:r w:rsidR="00AA74A6"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</w:t>
      </w: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AA74A6"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630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</w:p>
    <w:p w:rsidR="00AA74A6" w:rsidRPr="00C06558" w:rsidRDefault="00630633" w:rsidP="000223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юнино</w:t>
      </w:r>
      <w:proofErr w:type="spellEnd"/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7668" w:rsidRPr="00C06558" w:rsidRDefault="00E67668" w:rsidP="00E67668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</w:t>
      </w:r>
    </w:p>
    <w:p w:rsidR="00630633" w:rsidRDefault="00630633" w:rsidP="00E67668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Тюнинской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сельской </w:t>
      </w:r>
      <w:r w:rsidR="00E67668"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</w:t>
      </w:r>
    </w:p>
    <w:p w:rsidR="00E67668" w:rsidRPr="00C06558" w:rsidRDefault="00E67668" w:rsidP="00E67668">
      <w:pPr>
        <w:pStyle w:val="ConsPlusTitle"/>
        <w:widowControl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630633"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>.12.2021</w:t>
      </w:r>
      <w:r w:rsidR="000223C1"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г. </w:t>
      </w: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</w:t>
      </w:r>
      <w:r w:rsidR="00630633"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="00AA74A6" w:rsidRPr="00C06558">
        <w:rPr>
          <w:rFonts w:ascii="Times New Roman" w:eastAsia="Calibri" w:hAnsi="Times New Roman" w:cs="Times New Roman"/>
          <w:b w:val="0"/>
          <w:sz w:val="26"/>
          <w:szCs w:val="26"/>
        </w:rPr>
        <w:t xml:space="preserve">Об утверждении </w:t>
      </w:r>
    </w:p>
    <w:p w:rsidR="00E67668" w:rsidRPr="00C06558" w:rsidRDefault="00AA74A6" w:rsidP="00E67668">
      <w:pPr>
        <w:pStyle w:val="ConsPlusTitle"/>
        <w:widowControl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06558">
        <w:rPr>
          <w:rFonts w:ascii="Times New Roman" w:eastAsia="Calibri" w:hAnsi="Times New Roman" w:cs="Times New Roman"/>
          <w:b w:val="0"/>
          <w:sz w:val="26"/>
          <w:szCs w:val="26"/>
        </w:rPr>
        <w:t xml:space="preserve">Порядка учета </w:t>
      </w:r>
      <w:proofErr w:type="gramStart"/>
      <w:r w:rsidRPr="00C06558">
        <w:rPr>
          <w:rFonts w:ascii="Times New Roman" w:eastAsia="Calibri" w:hAnsi="Times New Roman" w:cs="Times New Roman"/>
          <w:b w:val="0"/>
          <w:sz w:val="26"/>
          <w:szCs w:val="26"/>
        </w:rPr>
        <w:t>бюджетных</w:t>
      </w:r>
      <w:proofErr w:type="gramEnd"/>
      <w:r w:rsidR="00E67668" w:rsidRPr="00C065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06558">
        <w:rPr>
          <w:rFonts w:ascii="Times New Roman" w:eastAsia="Calibri" w:hAnsi="Times New Roman" w:cs="Times New Roman"/>
          <w:b w:val="0"/>
          <w:sz w:val="26"/>
          <w:szCs w:val="26"/>
        </w:rPr>
        <w:t xml:space="preserve">и денежных </w:t>
      </w:r>
    </w:p>
    <w:p w:rsidR="00AA74A6" w:rsidRPr="00C06558" w:rsidRDefault="00AA74A6" w:rsidP="00E67668">
      <w:pPr>
        <w:pStyle w:val="ConsPlusTitle"/>
        <w:widowControl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06558">
        <w:rPr>
          <w:rFonts w:ascii="Times New Roman" w:eastAsia="Calibri" w:hAnsi="Times New Roman" w:cs="Times New Roman"/>
          <w:b w:val="0"/>
          <w:sz w:val="26"/>
          <w:szCs w:val="26"/>
        </w:rPr>
        <w:t>обязательств получателей средств</w:t>
      </w:r>
    </w:p>
    <w:p w:rsidR="00630633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бюджета</w:t>
      </w:r>
      <w:r w:rsidR="006306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630633">
        <w:rPr>
          <w:rFonts w:ascii="Times New Roman" w:eastAsia="Calibri" w:hAnsi="Times New Roman" w:cs="Times New Roman"/>
          <w:sz w:val="26"/>
          <w:szCs w:val="26"/>
        </w:rPr>
        <w:t>Тюнинского</w:t>
      </w:r>
      <w:proofErr w:type="spellEnd"/>
      <w:r w:rsidR="00630633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6558">
        <w:rPr>
          <w:rFonts w:ascii="Times New Roman" w:eastAsia="Calibri" w:hAnsi="Times New Roman" w:cs="Times New Roman"/>
          <w:sz w:val="26"/>
          <w:szCs w:val="26"/>
        </w:rPr>
        <w:t>Рогнединского</w:t>
      </w:r>
      <w:proofErr w:type="spellEnd"/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 муниципального 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района Брянской области, лицевые счета которым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06558">
        <w:rPr>
          <w:rFonts w:ascii="Times New Roman" w:eastAsia="Calibri" w:hAnsi="Times New Roman" w:cs="Times New Roman"/>
          <w:sz w:val="26"/>
          <w:szCs w:val="26"/>
        </w:rPr>
        <w:t>открыты</w:t>
      </w:r>
      <w:proofErr w:type="gramEnd"/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 в территориальных органах Федерального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казначейства</w:t>
      </w:r>
      <w:r w:rsidR="000223C1" w:rsidRPr="00C06558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630633" w:rsidRDefault="00AA74A6" w:rsidP="00630633">
      <w:pPr>
        <w:spacing w:after="0" w:line="36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В соответствии со статьей 219 Бюджетного кодекса Российской Федерации</w:t>
      </w:r>
    </w:p>
    <w:p w:rsidR="00AA74A6" w:rsidRPr="00C06558" w:rsidRDefault="00AA74A6" w:rsidP="00630633">
      <w:pPr>
        <w:spacing w:after="0" w:line="36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0223C1" w:rsidRPr="00C06558" w:rsidRDefault="000223C1" w:rsidP="000223C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6558">
        <w:rPr>
          <w:rFonts w:ascii="Times New Roman" w:hAnsi="Times New Roman" w:cs="Times New Roman"/>
          <w:sz w:val="26"/>
          <w:szCs w:val="26"/>
        </w:rPr>
        <w:t>Внести в постановление</w:t>
      </w:r>
      <w:r w:rsidR="006306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633">
        <w:rPr>
          <w:rFonts w:ascii="Times New Roman" w:hAnsi="Times New Roman" w:cs="Times New Roman"/>
          <w:sz w:val="26"/>
          <w:szCs w:val="26"/>
        </w:rPr>
        <w:t>Тюнинской</w:t>
      </w:r>
      <w:proofErr w:type="spellEnd"/>
      <w:r w:rsidR="00630633">
        <w:rPr>
          <w:rFonts w:ascii="Times New Roman" w:hAnsi="Times New Roman" w:cs="Times New Roman"/>
          <w:sz w:val="26"/>
          <w:szCs w:val="26"/>
        </w:rPr>
        <w:t xml:space="preserve"> сельской </w:t>
      </w:r>
      <w:r w:rsidRPr="00C0655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Pr="00C0655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065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23C1" w:rsidRPr="00C06558" w:rsidRDefault="00630633" w:rsidP="000223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0223C1" w:rsidRPr="00C06558">
        <w:rPr>
          <w:rFonts w:ascii="Times New Roman" w:hAnsi="Times New Roman" w:cs="Times New Roman"/>
          <w:sz w:val="26"/>
          <w:szCs w:val="26"/>
        </w:rPr>
        <w:t xml:space="preserve">.12.2021г. № </w:t>
      </w:r>
      <w:r>
        <w:rPr>
          <w:rFonts w:ascii="Times New Roman" w:hAnsi="Times New Roman" w:cs="Times New Roman"/>
          <w:sz w:val="26"/>
          <w:szCs w:val="26"/>
        </w:rPr>
        <w:t>30</w:t>
      </w:r>
      <w:r w:rsidR="000223C1" w:rsidRPr="00C06558">
        <w:rPr>
          <w:rFonts w:ascii="Times New Roman" w:hAnsi="Times New Roman" w:cs="Times New Roman"/>
          <w:sz w:val="26"/>
          <w:szCs w:val="26"/>
        </w:rPr>
        <w:t xml:space="preserve"> «Об утверждении Порядка учета бюджетных и денежных обязательств получателей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223C1" w:rsidRPr="00C06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23C1" w:rsidRPr="00C06558">
        <w:rPr>
          <w:rFonts w:ascii="Times New Roman" w:hAnsi="Times New Roman" w:cs="Times New Roman"/>
          <w:sz w:val="26"/>
          <w:szCs w:val="26"/>
        </w:rPr>
        <w:t>Рогнединского</w:t>
      </w:r>
      <w:proofErr w:type="spellEnd"/>
      <w:r w:rsidR="000223C1" w:rsidRPr="00C06558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области, лицевые счета которым открыты в территориальных органах Федерального казначейства» следующие изменения:</w:t>
      </w:r>
    </w:p>
    <w:p w:rsidR="00AA74A6" w:rsidRPr="00C06558" w:rsidRDefault="000223C1" w:rsidP="000223C1">
      <w:pPr>
        <w:pStyle w:val="ConsPlusNormal"/>
        <w:widowControl/>
        <w:ind w:left="57" w:firstLine="483"/>
        <w:jc w:val="both"/>
        <w:rPr>
          <w:rFonts w:ascii="Times New Roman" w:hAnsi="Times New Roman" w:cs="Times New Roman"/>
          <w:sz w:val="26"/>
          <w:szCs w:val="26"/>
        </w:rPr>
      </w:pPr>
      <w:r w:rsidRPr="00C06558">
        <w:rPr>
          <w:rFonts w:ascii="Times New Roman" w:hAnsi="Times New Roman" w:cs="Times New Roman"/>
          <w:sz w:val="26"/>
          <w:szCs w:val="26"/>
        </w:rPr>
        <w:t>1.1. Приложение</w:t>
      </w:r>
      <w:r w:rsidR="00C06558">
        <w:rPr>
          <w:rFonts w:ascii="Times New Roman" w:hAnsi="Times New Roman" w:cs="Times New Roman"/>
          <w:sz w:val="26"/>
          <w:szCs w:val="26"/>
        </w:rPr>
        <w:t xml:space="preserve"> </w:t>
      </w:r>
      <w:r w:rsidRPr="00C06558">
        <w:rPr>
          <w:rFonts w:ascii="Times New Roman" w:hAnsi="Times New Roman" w:cs="Times New Roman"/>
          <w:sz w:val="26"/>
          <w:szCs w:val="26"/>
        </w:rPr>
        <w:t>к постановлению об утверждении Порядка учета бюджетных и денежных обязательств получателей средств бюджета</w:t>
      </w:r>
      <w:r w:rsidR="006306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633">
        <w:rPr>
          <w:rFonts w:ascii="Times New Roman" w:hAnsi="Times New Roman" w:cs="Times New Roman"/>
          <w:sz w:val="26"/>
          <w:szCs w:val="26"/>
        </w:rPr>
        <w:t>Тюнинского</w:t>
      </w:r>
      <w:proofErr w:type="spellEnd"/>
      <w:r w:rsidR="0063063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C06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6558">
        <w:rPr>
          <w:rFonts w:ascii="Times New Roman" w:hAnsi="Times New Roman" w:cs="Times New Roman"/>
          <w:sz w:val="26"/>
          <w:szCs w:val="26"/>
        </w:rPr>
        <w:t>Рогнединского</w:t>
      </w:r>
      <w:proofErr w:type="spellEnd"/>
      <w:r w:rsidRPr="00C06558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области, лицевые счета которым открыты в территориальных органах Федерального казначейства, изложить в новой редакции согласно приложению к настоящему постановлению.</w:t>
      </w:r>
    </w:p>
    <w:p w:rsidR="000223C1" w:rsidRPr="00C06558" w:rsidRDefault="00AA74A6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C06558">
        <w:rPr>
          <w:rFonts w:ascii="Times New Roman" w:eastAsia="Calibri" w:hAnsi="Times New Roman" w:cs="Times New Roman"/>
          <w:sz w:val="26"/>
          <w:szCs w:val="26"/>
        </w:rPr>
        <w:t>Опубликовать данное постановление на официальном сайте муниципального образования</w:t>
      </w:r>
      <w:r w:rsidR="006306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630633">
        <w:rPr>
          <w:rFonts w:ascii="Times New Roman" w:eastAsia="Calibri" w:hAnsi="Times New Roman" w:cs="Times New Roman"/>
          <w:sz w:val="26"/>
          <w:szCs w:val="26"/>
        </w:rPr>
        <w:t>Тюнинское</w:t>
      </w:r>
      <w:proofErr w:type="spellEnd"/>
      <w:r w:rsidR="00630633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</w:t>
      </w:r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6558">
        <w:rPr>
          <w:rFonts w:ascii="Times New Roman" w:eastAsia="Calibri" w:hAnsi="Times New Roman" w:cs="Times New Roman"/>
          <w:sz w:val="26"/>
          <w:szCs w:val="26"/>
        </w:rPr>
        <w:t>Рогнединский</w:t>
      </w:r>
      <w:proofErr w:type="spellEnd"/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 Брянской области в сети Интернет </w:t>
      </w:r>
      <w:r w:rsidR="00630633" w:rsidRPr="00630633">
        <w:rPr>
          <w:rFonts w:ascii="Times New Roman" w:eastAsia="Calibri" w:hAnsi="Times New Roman" w:cs="Times New Roman"/>
          <w:sz w:val="26"/>
          <w:szCs w:val="26"/>
        </w:rPr>
        <w:t>https://adm-tyunino.okis.ru/</w:t>
      </w:r>
    </w:p>
    <w:p w:rsidR="000223C1" w:rsidRPr="00C06558" w:rsidRDefault="000223C1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3</w:t>
      </w:r>
      <w:r w:rsidRPr="00C06558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подписания и распространяется на правоотношения, возникшие с 1 января 2022 года.</w:t>
      </w:r>
    </w:p>
    <w:p w:rsidR="00AA74A6" w:rsidRPr="00C06558" w:rsidRDefault="00AA74A6" w:rsidP="00AA74A6">
      <w:pPr>
        <w:rPr>
          <w:rFonts w:ascii="Times New Roman" w:hAnsi="Times New Roman"/>
          <w:sz w:val="26"/>
          <w:szCs w:val="26"/>
        </w:rPr>
      </w:pPr>
    </w:p>
    <w:p w:rsidR="00AA74A6" w:rsidRPr="00C06558" w:rsidRDefault="00AA74A6" w:rsidP="00AA74A6">
      <w:pPr>
        <w:rPr>
          <w:rFonts w:ascii="Times New Roman" w:hAnsi="Times New Roman"/>
          <w:sz w:val="26"/>
          <w:szCs w:val="26"/>
        </w:rPr>
      </w:pPr>
    </w:p>
    <w:p w:rsidR="00AA74A6" w:rsidRPr="00C06558" w:rsidRDefault="00AA74A6" w:rsidP="006306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06558">
        <w:rPr>
          <w:rFonts w:ascii="Times New Roman" w:hAnsi="Times New Roman"/>
          <w:sz w:val="26"/>
          <w:szCs w:val="26"/>
        </w:rPr>
        <w:t xml:space="preserve">Глава </w:t>
      </w:r>
      <w:r w:rsidR="00630633">
        <w:rPr>
          <w:rFonts w:ascii="Times New Roman" w:hAnsi="Times New Roman"/>
          <w:sz w:val="26"/>
          <w:szCs w:val="26"/>
        </w:rPr>
        <w:t xml:space="preserve">сельской администрации                                                  </w:t>
      </w:r>
      <w:proofErr w:type="spellStart"/>
      <w:r w:rsidR="00630633">
        <w:rPr>
          <w:rFonts w:ascii="Times New Roman" w:hAnsi="Times New Roman"/>
          <w:sz w:val="26"/>
          <w:szCs w:val="26"/>
        </w:rPr>
        <w:t>В.И.Левихин</w:t>
      </w:r>
      <w:proofErr w:type="spellEnd"/>
    </w:p>
    <w:p w:rsidR="00C06558" w:rsidRDefault="00C06558" w:rsidP="00C065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6558" w:rsidRDefault="00C06558" w:rsidP="00C065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74A6" w:rsidRPr="00C06558" w:rsidRDefault="00AA74A6" w:rsidP="00C06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C06558">
        <w:rPr>
          <w:rFonts w:ascii="Times New Roman" w:eastAsia="Times New Roman" w:hAnsi="Times New Roman" w:cs="Times New Roman"/>
          <w:sz w:val="27"/>
          <w:szCs w:val="27"/>
        </w:rPr>
        <w:t>Утвержден</w:t>
      </w:r>
    </w:p>
    <w:p w:rsidR="00AA74A6" w:rsidRPr="00C06558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C06558">
        <w:rPr>
          <w:rFonts w:ascii="Times New Roman" w:eastAsia="Times New Roman" w:hAnsi="Times New Roman" w:cs="Times New Roman"/>
          <w:sz w:val="27"/>
          <w:szCs w:val="27"/>
        </w:rPr>
        <w:t>постановлением</w:t>
      </w:r>
    </w:p>
    <w:p w:rsidR="00AA74A6" w:rsidRPr="00C06558" w:rsidRDefault="00630633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Тюнинской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сельской </w:t>
      </w:r>
      <w:r w:rsidR="00AA74A6" w:rsidRPr="00C06558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</w:p>
    <w:p w:rsidR="00AA74A6" w:rsidRPr="00C06558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C06558">
        <w:rPr>
          <w:rFonts w:ascii="Times New Roman" w:eastAsia="Times New Roman" w:hAnsi="Times New Roman" w:cs="Times New Roman"/>
          <w:sz w:val="27"/>
          <w:szCs w:val="27"/>
        </w:rPr>
        <w:t>от 1</w:t>
      </w:r>
      <w:r w:rsidR="00A16F10" w:rsidRPr="00C06558">
        <w:rPr>
          <w:rFonts w:ascii="Times New Roman" w:eastAsia="Times New Roman" w:hAnsi="Times New Roman" w:cs="Times New Roman"/>
          <w:sz w:val="27"/>
          <w:szCs w:val="27"/>
        </w:rPr>
        <w:t>0.01</w:t>
      </w:r>
      <w:r w:rsidRPr="00C06558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A16F10" w:rsidRPr="00C06558">
        <w:rPr>
          <w:rFonts w:ascii="Times New Roman" w:eastAsia="Times New Roman" w:hAnsi="Times New Roman" w:cs="Times New Roman"/>
          <w:sz w:val="27"/>
          <w:szCs w:val="27"/>
        </w:rPr>
        <w:t>2</w:t>
      </w:r>
      <w:r w:rsidR="00C06558" w:rsidRPr="00C06558">
        <w:rPr>
          <w:rFonts w:ascii="Times New Roman" w:eastAsia="Times New Roman" w:hAnsi="Times New Roman" w:cs="Times New Roman"/>
          <w:sz w:val="27"/>
          <w:szCs w:val="27"/>
        </w:rPr>
        <w:t xml:space="preserve">г.  № </w:t>
      </w:r>
      <w:r w:rsidR="00630633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C0655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A74A6" w:rsidRPr="00C06558" w:rsidRDefault="00AA74A6" w:rsidP="0055230E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AA74A6" w:rsidRPr="00C06558" w:rsidRDefault="00AA74A6" w:rsidP="0055230E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sz w:val="27"/>
          <w:szCs w:val="27"/>
          <w:lang w:eastAsia="ru-RU"/>
        </w:rPr>
      </w:pPr>
      <w:bookmarkStart w:id="0" w:name="P32"/>
      <w:bookmarkEnd w:id="0"/>
    </w:p>
    <w:p w:rsidR="00AA74A6" w:rsidRPr="00C06558" w:rsidRDefault="00AA74A6" w:rsidP="0055230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65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</w:t>
      </w:r>
    </w:p>
    <w:p w:rsidR="00AA74A6" w:rsidRPr="00C06558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C06558">
        <w:rPr>
          <w:rFonts w:ascii="Times New Roman" w:eastAsia="Calibri" w:hAnsi="Times New Roman" w:cs="Times New Roman"/>
          <w:b/>
          <w:sz w:val="27"/>
          <w:szCs w:val="27"/>
        </w:rPr>
        <w:t xml:space="preserve">учета бюджетных и денежных обязательств получателей средств </w:t>
      </w:r>
    </w:p>
    <w:p w:rsidR="00AA74A6" w:rsidRPr="00C06558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C06558">
        <w:rPr>
          <w:rFonts w:ascii="Times New Roman" w:eastAsia="Calibri" w:hAnsi="Times New Roman" w:cs="Times New Roman"/>
          <w:b/>
          <w:sz w:val="27"/>
          <w:szCs w:val="27"/>
        </w:rPr>
        <w:t>бюджета</w:t>
      </w:r>
      <w:r w:rsidR="00630633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="00630633">
        <w:rPr>
          <w:rFonts w:ascii="Times New Roman" w:eastAsia="Calibri" w:hAnsi="Times New Roman" w:cs="Times New Roman"/>
          <w:b/>
          <w:sz w:val="27"/>
          <w:szCs w:val="27"/>
        </w:rPr>
        <w:t>Тюнинского</w:t>
      </w:r>
      <w:proofErr w:type="spellEnd"/>
      <w:r w:rsidR="00630633">
        <w:rPr>
          <w:rFonts w:ascii="Times New Roman" w:eastAsia="Calibri" w:hAnsi="Times New Roman" w:cs="Times New Roman"/>
          <w:b/>
          <w:sz w:val="27"/>
          <w:szCs w:val="27"/>
        </w:rPr>
        <w:t xml:space="preserve"> сельского поселения </w:t>
      </w:r>
      <w:r w:rsidRPr="00C0655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Pr="00C06558">
        <w:rPr>
          <w:rFonts w:ascii="Times New Roman" w:eastAsia="Calibri" w:hAnsi="Times New Roman" w:cs="Times New Roman"/>
          <w:b/>
          <w:sz w:val="27"/>
          <w:szCs w:val="27"/>
        </w:rPr>
        <w:t>Рогнединского</w:t>
      </w:r>
      <w:proofErr w:type="spellEnd"/>
      <w:r w:rsidRPr="00C06558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района Брянской области, лицевые счета которым открыты в территориальных органах Федерального казначейства </w:t>
      </w:r>
    </w:p>
    <w:p w:rsidR="00AA74A6" w:rsidRPr="00C06558" w:rsidRDefault="00AA74A6" w:rsidP="0055230E">
      <w:pPr>
        <w:spacing w:line="360" w:lineRule="auto"/>
        <w:rPr>
          <w:rFonts w:ascii="Times New Roman" w:hAnsi="Times New Roman"/>
          <w:sz w:val="27"/>
          <w:szCs w:val="27"/>
        </w:rPr>
      </w:pPr>
    </w:p>
    <w:p w:rsidR="00893590" w:rsidRPr="00C06558" w:rsidRDefault="00893590" w:rsidP="0055230E">
      <w:pPr>
        <w:pStyle w:val="a3"/>
        <w:numPr>
          <w:ilvl w:val="0"/>
          <w:numId w:val="1"/>
        </w:numPr>
        <w:tabs>
          <w:tab w:val="left" w:pos="1561"/>
        </w:tabs>
        <w:spacing w:line="360" w:lineRule="auto"/>
        <w:ind w:right="160" w:firstLine="535"/>
        <w:jc w:val="both"/>
        <w:rPr>
          <w:sz w:val="27"/>
          <w:szCs w:val="27"/>
        </w:rPr>
      </w:pPr>
      <w:proofErr w:type="gramStart"/>
      <w:r w:rsidRPr="00C06558">
        <w:rPr>
          <w:sz w:val="27"/>
          <w:szCs w:val="27"/>
        </w:rPr>
        <w:t>Настоящий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документ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устанавливает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порядок</w:t>
      </w:r>
      <w:r w:rsidRPr="00C06558">
        <w:rPr>
          <w:spacing w:val="71"/>
          <w:sz w:val="27"/>
          <w:szCs w:val="27"/>
        </w:rPr>
        <w:t xml:space="preserve"> </w:t>
      </w:r>
      <w:r w:rsidRPr="00C06558">
        <w:rPr>
          <w:sz w:val="27"/>
          <w:szCs w:val="27"/>
        </w:rPr>
        <w:t>исполнения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бюджета</w:t>
      </w:r>
      <w:r w:rsidR="00630633">
        <w:rPr>
          <w:sz w:val="27"/>
          <w:szCs w:val="27"/>
        </w:rPr>
        <w:t xml:space="preserve"> </w:t>
      </w:r>
      <w:proofErr w:type="spellStart"/>
      <w:r w:rsidR="00630633">
        <w:rPr>
          <w:sz w:val="27"/>
          <w:szCs w:val="27"/>
        </w:rPr>
        <w:t>Тюнинского</w:t>
      </w:r>
      <w:proofErr w:type="spellEnd"/>
      <w:r w:rsidR="00630633">
        <w:rPr>
          <w:sz w:val="27"/>
          <w:szCs w:val="27"/>
        </w:rPr>
        <w:t xml:space="preserve"> сельского поселения</w:t>
      </w:r>
      <w:r w:rsidRPr="00C06558">
        <w:rPr>
          <w:spacing w:val="1"/>
          <w:sz w:val="27"/>
          <w:szCs w:val="27"/>
        </w:rPr>
        <w:t xml:space="preserve"> </w:t>
      </w:r>
      <w:proofErr w:type="spellStart"/>
      <w:r w:rsidRPr="00C06558">
        <w:rPr>
          <w:spacing w:val="1"/>
          <w:sz w:val="27"/>
          <w:szCs w:val="27"/>
        </w:rPr>
        <w:t>Рогнединского</w:t>
      </w:r>
      <w:proofErr w:type="spellEnd"/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муниципального района Брянской области (далее — бюджета) по расходам 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части постановки на учет бюджетных и денежных обязательств получателей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средств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бюджета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 внесения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в них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изменений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в территориальном органе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Федерального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казначейства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(далее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соответственно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-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орган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Федерального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казначейства,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бюджетные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обязательства, денежные обязательства) в целях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отражения</w:t>
      </w:r>
      <w:r w:rsidRPr="00C06558">
        <w:rPr>
          <w:spacing w:val="63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указанных</w:t>
      </w:r>
      <w:r w:rsidRPr="00C06558">
        <w:rPr>
          <w:spacing w:val="63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операций</w:t>
      </w:r>
      <w:r w:rsidRPr="00C06558">
        <w:rPr>
          <w:spacing w:val="63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в пределах лимитов бюджетных</w:t>
      </w:r>
      <w:r w:rsidRPr="00C06558">
        <w:rPr>
          <w:spacing w:val="63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обязательств</w:t>
      </w:r>
      <w:r w:rsidRPr="00C06558">
        <w:rPr>
          <w:spacing w:val="1"/>
          <w:w w:val="95"/>
          <w:sz w:val="27"/>
          <w:szCs w:val="27"/>
        </w:rPr>
        <w:t xml:space="preserve"> </w:t>
      </w:r>
      <w:r w:rsidRPr="00C06558">
        <w:rPr>
          <w:sz w:val="27"/>
          <w:szCs w:val="27"/>
        </w:rPr>
        <w:t>на</w:t>
      </w:r>
      <w:proofErr w:type="gramEnd"/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лицевых</w:t>
      </w:r>
      <w:r w:rsidRPr="00C06558">
        <w:rPr>
          <w:spacing w:val="1"/>
          <w:sz w:val="27"/>
          <w:szCs w:val="27"/>
        </w:rPr>
        <w:t xml:space="preserve"> </w:t>
      </w:r>
      <w:proofErr w:type="gramStart"/>
      <w:r w:rsidRPr="00C06558">
        <w:rPr>
          <w:sz w:val="27"/>
          <w:szCs w:val="27"/>
        </w:rPr>
        <w:t>счетах</w:t>
      </w:r>
      <w:proofErr w:type="gramEnd"/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получателей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средств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бюджета,</w:t>
      </w:r>
      <w:r w:rsidRPr="00C06558">
        <w:rPr>
          <w:spacing w:val="71"/>
          <w:sz w:val="27"/>
          <w:szCs w:val="27"/>
        </w:rPr>
        <w:t xml:space="preserve"> </w:t>
      </w:r>
      <w:r w:rsidRPr="00C06558">
        <w:rPr>
          <w:sz w:val="27"/>
          <w:szCs w:val="27"/>
        </w:rPr>
        <w:t>открытых</w:t>
      </w:r>
      <w:r w:rsidRPr="00C06558">
        <w:rPr>
          <w:spacing w:val="71"/>
          <w:sz w:val="27"/>
          <w:szCs w:val="27"/>
        </w:rPr>
        <w:t xml:space="preserve"> </w:t>
      </w:r>
      <w:r w:rsidRPr="00C06558">
        <w:rPr>
          <w:sz w:val="27"/>
          <w:szCs w:val="27"/>
        </w:rPr>
        <w:t>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установленном</w:t>
      </w:r>
      <w:r w:rsidRPr="00C06558">
        <w:rPr>
          <w:spacing w:val="33"/>
          <w:sz w:val="27"/>
          <w:szCs w:val="27"/>
        </w:rPr>
        <w:t xml:space="preserve"> </w:t>
      </w:r>
      <w:r w:rsidRPr="00C06558">
        <w:rPr>
          <w:sz w:val="27"/>
          <w:szCs w:val="27"/>
        </w:rPr>
        <w:t>порядке</w:t>
      </w:r>
      <w:r w:rsidRPr="00C06558">
        <w:rPr>
          <w:spacing w:val="13"/>
          <w:sz w:val="27"/>
          <w:szCs w:val="27"/>
        </w:rPr>
        <w:t xml:space="preserve"> </w:t>
      </w:r>
      <w:r w:rsidRPr="00C06558">
        <w:rPr>
          <w:sz w:val="27"/>
          <w:szCs w:val="27"/>
        </w:rPr>
        <w:t>в</w:t>
      </w:r>
      <w:r w:rsidRPr="00C06558">
        <w:rPr>
          <w:spacing w:val="-5"/>
          <w:sz w:val="27"/>
          <w:szCs w:val="27"/>
        </w:rPr>
        <w:t xml:space="preserve"> </w:t>
      </w:r>
      <w:r w:rsidRPr="00C06558">
        <w:rPr>
          <w:sz w:val="27"/>
          <w:szCs w:val="27"/>
        </w:rPr>
        <w:t>органе</w:t>
      </w:r>
      <w:r w:rsidRPr="00C06558">
        <w:rPr>
          <w:spacing w:val="5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Федерального</w:t>
      </w:r>
      <w:r w:rsidRPr="00C06558">
        <w:rPr>
          <w:spacing w:val="19"/>
          <w:sz w:val="27"/>
          <w:szCs w:val="27"/>
        </w:rPr>
        <w:t xml:space="preserve"> </w:t>
      </w:r>
      <w:r w:rsidRPr="00C06558">
        <w:rPr>
          <w:sz w:val="27"/>
          <w:szCs w:val="27"/>
        </w:rPr>
        <w:t>казначейства.</w:t>
      </w:r>
    </w:p>
    <w:p w:rsidR="00893590" w:rsidRPr="00C06558" w:rsidRDefault="00893590" w:rsidP="0055230E">
      <w:pPr>
        <w:pStyle w:val="a3"/>
        <w:numPr>
          <w:ilvl w:val="0"/>
          <w:numId w:val="1"/>
        </w:numPr>
        <w:tabs>
          <w:tab w:val="left" w:pos="1580"/>
        </w:tabs>
        <w:spacing w:before="9" w:line="360" w:lineRule="auto"/>
        <w:ind w:left="181" w:right="150" w:firstLine="533"/>
        <w:jc w:val="both"/>
        <w:rPr>
          <w:sz w:val="27"/>
          <w:szCs w:val="27"/>
        </w:rPr>
      </w:pPr>
      <w:proofErr w:type="gramStart"/>
      <w:r w:rsidRPr="00C06558">
        <w:rPr>
          <w:sz w:val="27"/>
          <w:szCs w:val="27"/>
        </w:rPr>
        <w:t>Органы Федерального казначейства осуществляют постановку на</w:t>
      </w:r>
      <w:r w:rsidRPr="00C06558">
        <w:rPr>
          <w:spacing w:val="-67"/>
          <w:sz w:val="27"/>
          <w:szCs w:val="27"/>
        </w:rPr>
        <w:t xml:space="preserve"> </w:t>
      </w:r>
      <w:r w:rsidRPr="00C06558">
        <w:rPr>
          <w:sz w:val="27"/>
          <w:szCs w:val="27"/>
        </w:rPr>
        <w:t>учёт бюджетных и денежных обязательств получателей средств бюджета 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пределах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доведенных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лимитов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обязательств</w:t>
      </w:r>
      <w:r w:rsidRPr="00C06558">
        <w:rPr>
          <w:spacing w:val="7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соответствующим кодам бюджетной классификации</w:t>
      </w:r>
      <w:r w:rsidRPr="00C06558">
        <w:rPr>
          <w:spacing w:val="70"/>
          <w:sz w:val="27"/>
          <w:szCs w:val="27"/>
        </w:rPr>
        <w:t xml:space="preserve"> </w:t>
      </w:r>
      <w:r w:rsidRPr="00C06558">
        <w:rPr>
          <w:sz w:val="27"/>
          <w:szCs w:val="27"/>
        </w:rPr>
        <w:t>Российской Федерации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 кодам дополнительной классификации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в порядке, аналогичном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порядку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учета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денежных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обязательств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получателей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средств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федерального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бюджета,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установленному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Министерством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финансов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Российской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Федерации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(далее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w w:val="90"/>
          <w:sz w:val="27"/>
          <w:szCs w:val="27"/>
        </w:rPr>
        <w:t>—</w:t>
      </w:r>
      <w:r w:rsidRPr="00C06558">
        <w:rPr>
          <w:spacing w:val="1"/>
          <w:w w:val="90"/>
          <w:sz w:val="27"/>
          <w:szCs w:val="27"/>
        </w:rPr>
        <w:t xml:space="preserve"> </w:t>
      </w:r>
      <w:r w:rsidRPr="00C06558">
        <w:rPr>
          <w:sz w:val="27"/>
          <w:szCs w:val="27"/>
        </w:rPr>
        <w:t>Порядок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учета бюджетных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 денежных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обязательств),</w:t>
      </w:r>
      <w:r w:rsidRPr="00C06558">
        <w:rPr>
          <w:spacing w:val="-14"/>
          <w:sz w:val="27"/>
          <w:szCs w:val="27"/>
        </w:rPr>
        <w:t xml:space="preserve"> </w:t>
      </w:r>
      <w:r w:rsidRPr="00C06558">
        <w:rPr>
          <w:sz w:val="27"/>
          <w:szCs w:val="27"/>
        </w:rPr>
        <w:t>возникшие</w:t>
      </w:r>
      <w:r w:rsidRPr="00C06558">
        <w:rPr>
          <w:spacing w:val="22"/>
          <w:sz w:val="27"/>
          <w:szCs w:val="27"/>
        </w:rPr>
        <w:t xml:space="preserve"> </w:t>
      </w:r>
      <w:r w:rsidRPr="00C06558">
        <w:rPr>
          <w:sz w:val="27"/>
          <w:szCs w:val="27"/>
        </w:rPr>
        <w:t>из:</w:t>
      </w:r>
      <w:proofErr w:type="gramEnd"/>
    </w:p>
    <w:p w:rsidR="00C06558" w:rsidRDefault="00C06558" w:rsidP="00C06558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C06558" w:rsidRDefault="00C06558" w:rsidP="00C06558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tbl>
      <w:tblPr>
        <w:tblStyle w:val="a8"/>
        <w:tblpPr w:leftFromText="180" w:rightFromText="180" w:vertAnchor="text" w:horzAnchor="margin" w:tblpXSpec="center" w:tblpY="135"/>
        <w:tblW w:w="10207" w:type="dxa"/>
        <w:tblLook w:val="04A0" w:firstRow="1" w:lastRow="0" w:firstColumn="1" w:lastColumn="0" w:noHBand="0" w:noVBand="1"/>
      </w:tblPr>
      <w:tblGrid>
        <w:gridCol w:w="628"/>
        <w:gridCol w:w="5627"/>
        <w:gridCol w:w="3952"/>
      </w:tblGrid>
      <w:tr w:rsidR="00C67459" w:rsidRPr="00C06558" w:rsidTr="00C67459">
        <w:tc>
          <w:tcPr>
            <w:tcW w:w="628" w:type="dxa"/>
          </w:tcPr>
          <w:p w:rsidR="00C67459" w:rsidRPr="00C06558" w:rsidRDefault="00C67459" w:rsidP="00C67459">
            <w:pPr>
              <w:pStyle w:val="TableParagraph"/>
              <w:spacing w:before="88"/>
              <w:jc w:val="both"/>
              <w:rPr>
                <w:sz w:val="24"/>
                <w:szCs w:val="24"/>
              </w:rPr>
            </w:pPr>
            <w:r w:rsidRPr="00C06558">
              <w:rPr>
                <w:w w:val="95"/>
                <w:sz w:val="24"/>
                <w:szCs w:val="24"/>
              </w:rPr>
              <w:t>N</w:t>
            </w:r>
          </w:p>
          <w:p w:rsidR="00C67459" w:rsidRPr="00C06558" w:rsidRDefault="00C67459" w:rsidP="00C67459">
            <w:pPr>
              <w:pStyle w:val="TableParagraph"/>
              <w:spacing w:before="5"/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C06558">
              <w:rPr>
                <w:sz w:val="24"/>
                <w:szCs w:val="24"/>
              </w:rPr>
              <w:t>п</w:t>
            </w:r>
            <w:proofErr w:type="gramEnd"/>
            <w:r w:rsidRPr="00C06558">
              <w:rPr>
                <w:sz w:val="24"/>
                <w:szCs w:val="24"/>
              </w:rPr>
              <w:t>/п</w:t>
            </w:r>
          </w:p>
        </w:tc>
        <w:tc>
          <w:tcPr>
            <w:tcW w:w="5627" w:type="dxa"/>
          </w:tcPr>
          <w:p w:rsidR="00C67459" w:rsidRPr="00C06558" w:rsidRDefault="00C67459" w:rsidP="00C67459">
            <w:pPr>
              <w:pStyle w:val="TableParagraph"/>
              <w:tabs>
                <w:tab w:val="left" w:pos="2366"/>
              </w:tabs>
              <w:spacing w:before="88"/>
              <w:ind w:left="72" w:right="51" w:firstLine="2"/>
              <w:jc w:val="center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Документ,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на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основании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 xml:space="preserve">которого </w:t>
            </w:r>
            <w:r w:rsidRPr="00C06558">
              <w:rPr>
                <w:w w:val="95"/>
                <w:sz w:val="24"/>
                <w:szCs w:val="24"/>
              </w:rPr>
              <w:t>возникает</w:t>
            </w:r>
            <w:r w:rsidRPr="00C06558">
              <w:rPr>
                <w:spacing w:val="-65"/>
                <w:w w:val="9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бюджетное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обязательство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pacing w:val="-1"/>
                <w:sz w:val="24"/>
                <w:szCs w:val="24"/>
              </w:rPr>
              <w:t>получателя</w:t>
            </w:r>
            <w:r w:rsidRPr="00C06558">
              <w:rPr>
                <w:spacing w:val="-4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средств</w:t>
            </w:r>
            <w:r w:rsidRPr="00C06558">
              <w:rPr>
                <w:spacing w:val="-16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бюджета</w:t>
            </w:r>
          </w:p>
        </w:tc>
        <w:tc>
          <w:tcPr>
            <w:tcW w:w="3952" w:type="dxa"/>
          </w:tcPr>
          <w:p w:rsidR="00C67459" w:rsidRPr="00C06558" w:rsidRDefault="00C67459" w:rsidP="00C67459">
            <w:pPr>
              <w:pStyle w:val="TableParagraph"/>
              <w:tabs>
                <w:tab w:val="left" w:pos="2962"/>
              </w:tabs>
              <w:spacing w:before="88"/>
              <w:ind w:left="71" w:right="44" w:hanging="2"/>
              <w:jc w:val="center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 xml:space="preserve">Документ, </w:t>
            </w:r>
            <w:r w:rsidRPr="00C06558">
              <w:rPr>
                <w:spacing w:val="-1"/>
                <w:sz w:val="24"/>
                <w:szCs w:val="24"/>
              </w:rPr>
              <w:t>подтверждающий</w:t>
            </w:r>
            <w:r w:rsidRPr="00C06558">
              <w:rPr>
                <w:spacing w:val="-68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возникновение денежного обязательства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получателя</w:t>
            </w:r>
            <w:r w:rsidRPr="00C06558">
              <w:rPr>
                <w:spacing w:val="27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средств</w:t>
            </w:r>
            <w:r w:rsidRPr="00C06558">
              <w:rPr>
                <w:spacing w:val="9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бюджета</w:t>
            </w:r>
          </w:p>
        </w:tc>
      </w:tr>
      <w:tr w:rsidR="00C67459" w:rsidRPr="00C06558" w:rsidTr="00C67459">
        <w:tc>
          <w:tcPr>
            <w:tcW w:w="628" w:type="dxa"/>
          </w:tcPr>
          <w:p w:rsidR="00C67459" w:rsidRPr="00C06558" w:rsidRDefault="00C67459" w:rsidP="00C67459">
            <w:pPr>
              <w:pStyle w:val="TableParagraph"/>
              <w:spacing w:before="88"/>
              <w:ind w:left="241"/>
              <w:rPr>
                <w:w w:val="95"/>
                <w:sz w:val="24"/>
                <w:szCs w:val="24"/>
              </w:rPr>
            </w:pPr>
            <w:r w:rsidRPr="00C06558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627" w:type="dxa"/>
          </w:tcPr>
          <w:p w:rsidR="00C67459" w:rsidRPr="00C06558" w:rsidRDefault="00C67459" w:rsidP="00C67459">
            <w:pPr>
              <w:pStyle w:val="TableParagraph"/>
              <w:tabs>
                <w:tab w:val="left" w:pos="2366"/>
              </w:tabs>
              <w:spacing w:before="88"/>
              <w:ind w:left="72" w:right="51" w:firstLine="2"/>
              <w:jc w:val="center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2</w:t>
            </w:r>
          </w:p>
        </w:tc>
        <w:tc>
          <w:tcPr>
            <w:tcW w:w="3952" w:type="dxa"/>
          </w:tcPr>
          <w:p w:rsidR="00C67459" w:rsidRPr="00C06558" w:rsidRDefault="00C67459" w:rsidP="00C67459">
            <w:pPr>
              <w:pStyle w:val="TableParagraph"/>
              <w:tabs>
                <w:tab w:val="left" w:pos="2962"/>
              </w:tabs>
              <w:spacing w:before="88"/>
              <w:ind w:left="71" w:right="44" w:hanging="2"/>
              <w:jc w:val="center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3</w:t>
            </w:r>
          </w:p>
        </w:tc>
      </w:tr>
      <w:tr w:rsidR="00C67459" w:rsidRPr="00C06558" w:rsidTr="00C67459">
        <w:trPr>
          <w:trHeight w:val="2756"/>
        </w:trPr>
        <w:tc>
          <w:tcPr>
            <w:tcW w:w="628" w:type="dxa"/>
          </w:tcPr>
          <w:p w:rsidR="00C67459" w:rsidRPr="00C06558" w:rsidRDefault="00C67459" w:rsidP="00C6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7" w:type="dxa"/>
          </w:tcPr>
          <w:p w:rsidR="00C67459" w:rsidRPr="00C06558" w:rsidRDefault="00C67459" w:rsidP="00C67459">
            <w:pPr>
              <w:pStyle w:val="TableParagraph"/>
              <w:tabs>
                <w:tab w:val="left" w:pos="2435"/>
              </w:tabs>
              <w:spacing w:before="74" w:line="276" w:lineRule="auto"/>
              <w:ind w:left="22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3952" w:type="dxa"/>
          </w:tcPr>
          <w:p w:rsidR="00C67459" w:rsidRPr="00C06558" w:rsidRDefault="00C67459" w:rsidP="00C67459">
            <w:pPr>
              <w:pStyle w:val="TableParagraph"/>
              <w:spacing w:before="69" w:line="276" w:lineRule="auto"/>
              <w:ind w:left="81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-Муниципальный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  <w:p w:rsidR="00C67459" w:rsidRPr="00C06558" w:rsidRDefault="00C67459" w:rsidP="00C67459">
            <w:pPr>
              <w:spacing w:line="276" w:lineRule="auto"/>
              <w:rPr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- Счет</w:t>
            </w:r>
          </w:p>
        </w:tc>
      </w:tr>
      <w:tr w:rsidR="00C67459" w:rsidRPr="00C06558" w:rsidTr="00C67459">
        <w:trPr>
          <w:trHeight w:val="3542"/>
        </w:trPr>
        <w:tc>
          <w:tcPr>
            <w:tcW w:w="628" w:type="dxa"/>
          </w:tcPr>
          <w:p w:rsidR="00C67459" w:rsidRPr="00C06558" w:rsidRDefault="00C67459" w:rsidP="00C6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7" w:type="dxa"/>
          </w:tcPr>
          <w:p w:rsidR="00C67459" w:rsidRPr="00C06558" w:rsidRDefault="00C67459" w:rsidP="00C674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C0655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товаров, выполнение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55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включению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реестры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контрактов в соответствии с законодательством Российской Федерации о контрактной системе в сфере закупок товаров, работ, услуг  для обеспечения государственных  и муниципальных нужд, за исключением договоров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</w:t>
            </w:r>
            <w:proofErr w:type="gramEnd"/>
          </w:p>
        </w:tc>
        <w:tc>
          <w:tcPr>
            <w:tcW w:w="3952" w:type="dxa"/>
          </w:tcPr>
          <w:p w:rsidR="00C67459" w:rsidRPr="00C06558" w:rsidRDefault="00C67459" w:rsidP="00C674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-Муниципальный контракт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авансовых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платежей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условиями муниципального контракта, внесение арендной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Pr="00C0655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по муниципальному контракту)</w:t>
            </w:r>
          </w:p>
          <w:p w:rsidR="00C67459" w:rsidRPr="00C06558" w:rsidRDefault="00C67459" w:rsidP="00C674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-Счет</w:t>
            </w:r>
          </w:p>
          <w:p w:rsidR="00C67459" w:rsidRPr="00C06558" w:rsidRDefault="00C67459" w:rsidP="00C674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59" w:rsidRPr="00C06558" w:rsidTr="00C67459">
        <w:tc>
          <w:tcPr>
            <w:tcW w:w="628" w:type="dxa"/>
          </w:tcPr>
          <w:p w:rsidR="00C67459" w:rsidRPr="00C06558" w:rsidRDefault="00C67459" w:rsidP="00C6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7" w:type="dxa"/>
          </w:tcPr>
          <w:p w:rsidR="00C67459" w:rsidRPr="00C06558" w:rsidRDefault="00C67459" w:rsidP="00C67459">
            <w:pPr>
              <w:pStyle w:val="TableParagraph"/>
              <w:spacing w:before="71" w:line="276" w:lineRule="auto"/>
              <w:ind w:left="53" w:right="341" w:hanging="5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Договор (соглашение) о предоставлении субсидии муниципальному бюджетному  учреждению, сведения о котором подлежат включению в реестр соглашений</w:t>
            </w:r>
          </w:p>
        </w:tc>
        <w:tc>
          <w:tcPr>
            <w:tcW w:w="3952" w:type="dxa"/>
          </w:tcPr>
          <w:p w:rsidR="00C67459" w:rsidRPr="00C06558" w:rsidRDefault="00C67459" w:rsidP="00C67459">
            <w:pPr>
              <w:pStyle w:val="TableParagraph"/>
              <w:spacing w:before="66" w:line="276" w:lineRule="auto"/>
              <w:ind w:left="58" w:right="59" w:hanging="5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C67459" w:rsidRPr="00C06558" w:rsidTr="00C67459">
        <w:tc>
          <w:tcPr>
            <w:tcW w:w="628" w:type="dxa"/>
          </w:tcPr>
          <w:p w:rsidR="00C67459" w:rsidRPr="00C06558" w:rsidRDefault="00C67459" w:rsidP="00C6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7" w:type="dxa"/>
          </w:tcPr>
          <w:p w:rsidR="00C67459" w:rsidRPr="00C06558" w:rsidRDefault="00C67459" w:rsidP="00C67459">
            <w:pPr>
              <w:pStyle w:val="TableParagraph"/>
              <w:tabs>
                <w:tab w:val="left" w:pos="2933"/>
              </w:tabs>
              <w:spacing w:before="79" w:line="276" w:lineRule="auto"/>
              <w:ind w:left="63" w:right="32" w:hanging="4"/>
              <w:jc w:val="both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Исполнительный документ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 xml:space="preserve">(исполнительный </w:t>
            </w:r>
            <w:r w:rsidRPr="00C06558">
              <w:rPr>
                <w:w w:val="95"/>
                <w:sz w:val="24"/>
                <w:szCs w:val="24"/>
              </w:rPr>
              <w:t>лист,</w:t>
            </w:r>
            <w:r w:rsidRPr="00C06558">
              <w:rPr>
                <w:spacing w:val="-65"/>
                <w:w w:val="9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судебный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приказ)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(далее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-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исполнительный</w:t>
            </w:r>
            <w:r w:rsidRPr="00C06558">
              <w:rPr>
                <w:spacing w:val="-1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документ)</w:t>
            </w:r>
          </w:p>
        </w:tc>
        <w:tc>
          <w:tcPr>
            <w:tcW w:w="3952" w:type="dxa"/>
          </w:tcPr>
          <w:p w:rsidR="00C67459" w:rsidRPr="00C06558" w:rsidRDefault="00C67459" w:rsidP="00C67459">
            <w:pPr>
              <w:pStyle w:val="TableParagraph"/>
              <w:spacing w:before="79" w:line="276" w:lineRule="auto"/>
              <w:ind w:left="73" w:right="93" w:hanging="5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Формирование</w:t>
            </w:r>
            <w:r w:rsidRPr="00C06558">
              <w:rPr>
                <w:spacing w:val="54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денежного</w:t>
            </w:r>
            <w:r w:rsidRPr="00C06558">
              <w:rPr>
                <w:spacing w:val="42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 xml:space="preserve">обязательства 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не</w:t>
            </w:r>
            <w:r w:rsidRPr="00C06558">
              <w:rPr>
                <w:spacing w:val="6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предусматривается</w:t>
            </w:r>
          </w:p>
        </w:tc>
      </w:tr>
      <w:tr w:rsidR="00C67459" w:rsidRPr="00C06558" w:rsidTr="00C67459">
        <w:tc>
          <w:tcPr>
            <w:tcW w:w="628" w:type="dxa"/>
          </w:tcPr>
          <w:p w:rsidR="00C67459" w:rsidRPr="00C06558" w:rsidRDefault="00C67459" w:rsidP="00C6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7" w:type="dxa"/>
          </w:tcPr>
          <w:p w:rsidR="00C67459" w:rsidRPr="00C06558" w:rsidRDefault="00C67459" w:rsidP="00C67459">
            <w:pPr>
              <w:pStyle w:val="TableParagraph"/>
              <w:spacing w:before="81" w:line="276" w:lineRule="auto"/>
              <w:ind w:left="69" w:right="23"/>
              <w:jc w:val="both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Решение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налогового</w:t>
            </w:r>
            <w:r w:rsidRPr="00C06558">
              <w:rPr>
                <w:spacing w:val="70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органа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pacing w:val="1"/>
                <w:sz w:val="24"/>
                <w:szCs w:val="24"/>
              </w:rPr>
              <w:t xml:space="preserve">о </w:t>
            </w:r>
            <w:r w:rsidRPr="00C06558">
              <w:rPr>
                <w:sz w:val="24"/>
                <w:szCs w:val="24"/>
              </w:rPr>
              <w:t>взыскании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налога,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сбора,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пеней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и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штрафов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(далее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-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решение</w:t>
            </w:r>
            <w:r w:rsidRPr="00C06558">
              <w:rPr>
                <w:spacing w:val="2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налогового</w:t>
            </w:r>
            <w:r w:rsidRPr="00C06558">
              <w:rPr>
                <w:spacing w:val="-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органа)</w:t>
            </w:r>
          </w:p>
        </w:tc>
        <w:tc>
          <w:tcPr>
            <w:tcW w:w="3952" w:type="dxa"/>
          </w:tcPr>
          <w:p w:rsidR="00C67459" w:rsidRPr="00C06558" w:rsidRDefault="00C67459" w:rsidP="00C67459">
            <w:pPr>
              <w:pStyle w:val="TableParagraph"/>
              <w:spacing w:before="79" w:line="276" w:lineRule="auto"/>
              <w:ind w:left="83" w:right="82" w:hanging="5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Формирование</w:t>
            </w:r>
            <w:r w:rsidRPr="00C06558">
              <w:rPr>
                <w:spacing w:val="52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денежного</w:t>
            </w:r>
            <w:r w:rsidRPr="00C06558">
              <w:rPr>
                <w:spacing w:val="4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 xml:space="preserve">обязательства 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не</w:t>
            </w:r>
            <w:r w:rsidRPr="00C06558">
              <w:rPr>
                <w:spacing w:val="6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предусматривается</w:t>
            </w:r>
          </w:p>
        </w:tc>
      </w:tr>
    </w:tbl>
    <w:p w:rsidR="00CD4D90" w:rsidRPr="00C67459" w:rsidRDefault="00A16F10" w:rsidP="00C67459">
      <w:pPr>
        <w:tabs>
          <w:tab w:val="left" w:pos="1609"/>
        </w:tabs>
        <w:spacing w:before="93" w:line="360" w:lineRule="auto"/>
        <w:ind w:right="122"/>
        <w:rPr>
          <w:sz w:val="26"/>
          <w:szCs w:val="26"/>
        </w:rPr>
      </w:pPr>
      <w:r w:rsidRPr="00C67459">
        <w:rPr>
          <w:sz w:val="26"/>
          <w:szCs w:val="26"/>
        </w:rPr>
        <w:t xml:space="preserve">3. </w:t>
      </w:r>
      <w:bookmarkStart w:id="1" w:name="_GoBack"/>
      <w:r w:rsidR="00CD4D90" w:rsidRPr="00C67459">
        <w:rPr>
          <w:rFonts w:ascii="Times New Roman" w:hAnsi="Times New Roman" w:cs="Times New Roman"/>
          <w:sz w:val="28"/>
          <w:szCs w:val="28"/>
        </w:rPr>
        <w:t>Орган Федерального казначейства осуществляет контроль за не</w:t>
      </w:r>
      <w:r w:rsidR="00CD4D90" w:rsidRPr="00C674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01CC" w:rsidRPr="00C67459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CD4D90" w:rsidRPr="00C67459">
        <w:rPr>
          <w:rFonts w:ascii="Times New Roman" w:hAnsi="Times New Roman" w:cs="Times New Roman"/>
          <w:sz w:val="28"/>
          <w:szCs w:val="28"/>
        </w:rPr>
        <w:t>превышением</w:t>
      </w:r>
      <w:r w:rsidR="00CD4D90" w:rsidRPr="00C674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4D90" w:rsidRPr="00C67459">
        <w:rPr>
          <w:rFonts w:ascii="Times New Roman" w:hAnsi="Times New Roman" w:cs="Times New Roman"/>
          <w:sz w:val="28"/>
          <w:szCs w:val="28"/>
        </w:rPr>
        <w:t>указанного</w:t>
      </w:r>
      <w:r w:rsidR="00CD4D90" w:rsidRPr="00C674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4D90" w:rsidRPr="00C67459">
        <w:rPr>
          <w:rFonts w:ascii="Times New Roman" w:hAnsi="Times New Roman" w:cs="Times New Roman"/>
          <w:sz w:val="28"/>
          <w:szCs w:val="28"/>
        </w:rPr>
        <w:t>в</w:t>
      </w:r>
      <w:r w:rsidR="00CD4D90" w:rsidRPr="00C674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4D90" w:rsidRPr="00C67459">
        <w:rPr>
          <w:rFonts w:ascii="Times New Roman" w:hAnsi="Times New Roman" w:cs="Times New Roman"/>
          <w:sz w:val="28"/>
          <w:szCs w:val="28"/>
        </w:rPr>
        <w:t>Сведении</w:t>
      </w:r>
      <w:r w:rsidR="00CD4D90" w:rsidRPr="00C674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4D90" w:rsidRPr="00C67459">
        <w:rPr>
          <w:rFonts w:ascii="Times New Roman" w:hAnsi="Times New Roman" w:cs="Times New Roman"/>
          <w:sz w:val="28"/>
          <w:szCs w:val="28"/>
        </w:rPr>
        <w:t>о</w:t>
      </w:r>
      <w:r w:rsidR="00CD4D90" w:rsidRPr="00C674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4D90" w:rsidRPr="00C67459">
        <w:rPr>
          <w:rFonts w:ascii="Times New Roman" w:hAnsi="Times New Roman" w:cs="Times New Roman"/>
          <w:sz w:val="28"/>
          <w:szCs w:val="28"/>
        </w:rPr>
        <w:t>бюджетном</w:t>
      </w:r>
      <w:r w:rsidR="00CD4D90" w:rsidRPr="00C674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4D90" w:rsidRPr="00C67459">
        <w:rPr>
          <w:rFonts w:ascii="Times New Roman" w:hAnsi="Times New Roman" w:cs="Times New Roman"/>
          <w:sz w:val="28"/>
          <w:szCs w:val="28"/>
        </w:rPr>
        <w:t>обязательстве</w:t>
      </w:r>
      <w:r w:rsidR="00CD4D90" w:rsidRPr="00C674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4D90" w:rsidRPr="00C67459">
        <w:rPr>
          <w:rFonts w:ascii="Times New Roman" w:hAnsi="Times New Roman" w:cs="Times New Roman"/>
          <w:sz w:val="28"/>
          <w:szCs w:val="28"/>
        </w:rPr>
        <w:t>размера</w:t>
      </w:r>
      <w:r w:rsidR="00CD4D90" w:rsidRPr="00C674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4D90" w:rsidRPr="00C67459">
        <w:rPr>
          <w:rFonts w:ascii="Times New Roman" w:hAnsi="Times New Roman" w:cs="Times New Roman"/>
          <w:sz w:val="28"/>
          <w:szCs w:val="28"/>
        </w:rPr>
        <w:t>авансового</w:t>
      </w:r>
      <w:r w:rsidR="00CD4D90" w:rsidRPr="00C674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4D90" w:rsidRPr="00C67459">
        <w:rPr>
          <w:rFonts w:ascii="Times New Roman" w:hAnsi="Times New Roman" w:cs="Times New Roman"/>
          <w:sz w:val="28"/>
          <w:szCs w:val="28"/>
        </w:rPr>
        <w:t>платежа</w:t>
      </w:r>
      <w:r w:rsidR="00CD4D90" w:rsidRPr="00C674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4D90" w:rsidRPr="00C67459">
        <w:rPr>
          <w:rFonts w:ascii="Times New Roman" w:hAnsi="Times New Roman" w:cs="Times New Roman"/>
          <w:sz w:val="28"/>
          <w:szCs w:val="28"/>
        </w:rPr>
        <w:t>над</w:t>
      </w:r>
      <w:r w:rsidR="00CD4D90" w:rsidRPr="00C674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4D90" w:rsidRPr="00C67459">
        <w:rPr>
          <w:rFonts w:ascii="Times New Roman" w:hAnsi="Times New Roman" w:cs="Times New Roman"/>
          <w:sz w:val="28"/>
          <w:szCs w:val="28"/>
        </w:rPr>
        <w:t>предельным</w:t>
      </w:r>
      <w:r w:rsidR="00CD4D90" w:rsidRPr="00C674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4D90" w:rsidRPr="00C67459">
        <w:rPr>
          <w:rFonts w:ascii="Times New Roman" w:hAnsi="Times New Roman" w:cs="Times New Roman"/>
          <w:sz w:val="28"/>
          <w:szCs w:val="28"/>
        </w:rPr>
        <w:t>размером</w:t>
      </w:r>
      <w:r w:rsidR="00CD4D90" w:rsidRPr="00C674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4D90" w:rsidRPr="00C67459">
        <w:rPr>
          <w:rFonts w:ascii="Times New Roman" w:hAnsi="Times New Roman" w:cs="Times New Roman"/>
          <w:sz w:val="28"/>
          <w:szCs w:val="28"/>
        </w:rPr>
        <w:t>авансового</w:t>
      </w:r>
      <w:r w:rsidR="00CD4D90" w:rsidRPr="00C674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4D90" w:rsidRPr="00C67459">
        <w:rPr>
          <w:rFonts w:ascii="Times New Roman" w:hAnsi="Times New Roman" w:cs="Times New Roman"/>
          <w:sz w:val="28"/>
          <w:szCs w:val="28"/>
        </w:rPr>
        <w:t>платежа,</w:t>
      </w:r>
      <w:r w:rsidR="00CD4D90" w:rsidRPr="00C6745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CD4D90" w:rsidRPr="00C67459">
        <w:rPr>
          <w:rFonts w:ascii="Times New Roman" w:hAnsi="Times New Roman" w:cs="Times New Roman"/>
          <w:sz w:val="28"/>
          <w:szCs w:val="28"/>
        </w:rPr>
        <w:t>установленным</w:t>
      </w:r>
      <w:r w:rsidR="00CD4D90" w:rsidRPr="00C6745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CD4D90" w:rsidRPr="00C67459">
        <w:rPr>
          <w:rFonts w:ascii="Times New Roman" w:hAnsi="Times New Roman" w:cs="Times New Roman"/>
          <w:sz w:val="28"/>
          <w:szCs w:val="28"/>
        </w:rPr>
        <w:t>нормативными</w:t>
      </w:r>
      <w:r w:rsidR="00CD4D90" w:rsidRPr="00C6745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CD4D90" w:rsidRPr="00C67459">
        <w:rPr>
          <w:rFonts w:ascii="Times New Roman" w:hAnsi="Times New Roman" w:cs="Times New Roman"/>
          <w:sz w:val="28"/>
          <w:szCs w:val="28"/>
        </w:rPr>
        <w:t>актами.</w:t>
      </w:r>
      <w:bookmarkEnd w:id="1"/>
    </w:p>
    <w:sectPr w:rsidR="00CD4D90" w:rsidRPr="00C67459" w:rsidSect="009226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2D1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1">
    <w:nsid w:val="43A8477C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2">
    <w:nsid w:val="7BAC3D9B"/>
    <w:multiLevelType w:val="hybridMultilevel"/>
    <w:tmpl w:val="6B68EADC"/>
    <w:lvl w:ilvl="0" w:tplc="29703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A6"/>
    <w:rsid w:val="000032A1"/>
    <w:rsid w:val="000223C1"/>
    <w:rsid w:val="00105ED7"/>
    <w:rsid w:val="001705C9"/>
    <w:rsid w:val="002215BF"/>
    <w:rsid w:val="00251012"/>
    <w:rsid w:val="0036003C"/>
    <w:rsid w:val="004A6EAA"/>
    <w:rsid w:val="004C7AC7"/>
    <w:rsid w:val="0051193A"/>
    <w:rsid w:val="0055230E"/>
    <w:rsid w:val="00586E96"/>
    <w:rsid w:val="005B2F1D"/>
    <w:rsid w:val="005B7130"/>
    <w:rsid w:val="00630633"/>
    <w:rsid w:val="006B4C54"/>
    <w:rsid w:val="00756D31"/>
    <w:rsid w:val="007D328E"/>
    <w:rsid w:val="00872474"/>
    <w:rsid w:val="00893590"/>
    <w:rsid w:val="009068CC"/>
    <w:rsid w:val="009226B4"/>
    <w:rsid w:val="009801CC"/>
    <w:rsid w:val="00A16F10"/>
    <w:rsid w:val="00AA74A6"/>
    <w:rsid w:val="00AB55E1"/>
    <w:rsid w:val="00C06558"/>
    <w:rsid w:val="00C67459"/>
    <w:rsid w:val="00CD4D90"/>
    <w:rsid w:val="00D64EE7"/>
    <w:rsid w:val="00E30CA9"/>
    <w:rsid w:val="00E67668"/>
    <w:rsid w:val="00E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2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2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economist</cp:lastModifiedBy>
  <cp:revision>2</cp:revision>
  <cp:lastPrinted>2022-01-17T07:09:00Z</cp:lastPrinted>
  <dcterms:created xsi:type="dcterms:W3CDTF">2022-01-17T07:10:00Z</dcterms:created>
  <dcterms:modified xsi:type="dcterms:W3CDTF">2022-01-17T07:10:00Z</dcterms:modified>
</cp:coreProperties>
</file>